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F7E90" w14:textId="596D9244" w:rsidR="00A70779" w:rsidRPr="00BD2D86" w:rsidRDefault="0009734F" w:rsidP="0076288B">
      <w:pPr>
        <w:ind w:firstLine="708"/>
        <w:jc w:val="both"/>
        <w:rPr>
          <w:rFonts w:ascii="Arial" w:hAnsi="Arial" w:cs="Arial"/>
          <w:i/>
          <w:sz w:val="20"/>
        </w:rPr>
      </w:pPr>
      <w:bookmarkStart w:id="0" w:name="_Hlk189804602"/>
      <w:r>
        <w:rPr>
          <w:rFonts w:ascii="Arial" w:hAnsi="Arial" w:cs="Arial"/>
          <w:i/>
          <w:sz w:val="20"/>
        </w:rPr>
        <w:t xml:space="preserve"> </w:t>
      </w:r>
    </w:p>
    <w:bookmarkEnd w:id="0"/>
    <w:p w14:paraId="55A723AB" w14:textId="77777777" w:rsidR="0010385C" w:rsidRDefault="0010385C" w:rsidP="00764B40">
      <w:pPr>
        <w:rPr>
          <w:rFonts w:ascii="Arial" w:hAnsi="Arial" w:cs="Arial"/>
          <w:bCs/>
          <w:noProof/>
          <w:color w:val="000000"/>
        </w:rPr>
      </w:pPr>
    </w:p>
    <w:p w14:paraId="08102A4C" w14:textId="3D8BD044" w:rsidR="0010385C" w:rsidRPr="006B1588" w:rsidRDefault="0010385C" w:rsidP="006B1588">
      <w:pPr>
        <w:rPr>
          <w:rFonts w:ascii="Arial" w:hAnsi="Arial" w:cs="Arial"/>
          <w:b/>
          <w:bCs/>
          <w:noProof/>
          <w:color w:val="000000"/>
        </w:rPr>
      </w:pPr>
      <w:bookmarkStart w:id="1" w:name="_209x0f7vqnsx"/>
      <w:bookmarkStart w:id="2" w:name="_3qkveb7bseec"/>
      <w:bookmarkStart w:id="3" w:name="_Hlk220318796"/>
      <w:bookmarkEnd w:id="1"/>
      <w:bookmarkEnd w:id="2"/>
      <w:r w:rsidRPr="006B1588">
        <w:rPr>
          <w:rFonts w:ascii="Arial" w:hAnsi="Arial" w:cs="Arial"/>
          <w:b/>
          <w:bCs/>
          <w:noProof/>
          <w:color w:val="000000"/>
        </w:rPr>
        <w:t xml:space="preserve">Karviná, </w:t>
      </w:r>
      <w:r w:rsidR="0061135B">
        <w:rPr>
          <w:rFonts w:ascii="Arial" w:hAnsi="Arial" w:cs="Arial"/>
          <w:b/>
          <w:bCs/>
          <w:noProof/>
          <w:color w:val="000000"/>
        </w:rPr>
        <w:t xml:space="preserve">26. ledna </w:t>
      </w:r>
      <w:r w:rsidRPr="006B1588">
        <w:rPr>
          <w:rFonts w:ascii="Arial" w:hAnsi="Arial" w:cs="Arial"/>
          <w:b/>
          <w:bCs/>
          <w:noProof/>
          <w:color w:val="000000"/>
        </w:rPr>
        <w:t>202</w:t>
      </w:r>
      <w:r w:rsidR="00770463">
        <w:rPr>
          <w:rFonts w:ascii="Arial" w:hAnsi="Arial" w:cs="Arial"/>
          <w:b/>
          <w:bCs/>
          <w:noProof/>
          <w:color w:val="000000"/>
        </w:rPr>
        <w:t>6</w:t>
      </w:r>
    </w:p>
    <w:p w14:paraId="6F334A8C" w14:textId="77777777" w:rsidR="0010385C" w:rsidRPr="006B1588" w:rsidRDefault="0010385C" w:rsidP="006B1588">
      <w:pPr>
        <w:rPr>
          <w:rFonts w:ascii="Arial" w:hAnsi="Arial" w:cs="Arial"/>
          <w:bCs/>
          <w:noProof/>
          <w:color w:val="000000"/>
        </w:rPr>
      </w:pPr>
    </w:p>
    <w:p w14:paraId="0DE0D32C" w14:textId="6037C061" w:rsidR="00265BBB" w:rsidRPr="005F17AD" w:rsidRDefault="00265BBB" w:rsidP="00265BBB">
      <w:pPr>
        <w:rPr>
          <w:rFonts w:ascii="Arial" w:hAnsi="Arial" w:cs="Arial"/>
          <w:b/>
          <w:noProof/>
          <w:color w:val="000000"/>
        </w:rPr>
      </w:pPr>
      <w:r w:rsidRPr="00265BBB">
        <w:rPr>
          <w:rFonts w:ascii="Arial" w:hAnsi="Arial" w:cs="Arial"/>
          <w:b/>
          <w:noProof/>
          <w:color w:val="000000"/>
        </w:rPr>
        <w:t>Karviná</w:t>
      </w:r>
      <w:r w:rsidR="005F17AD" w:rsidRPr="005F17AD">
        <w:rPr>
          <w:rFonts w:ascii="Arial" w:hAnsi="Arial" w:cs="Arial"/>
          <w:b/>
          <w:noProof/>
          <w:color w:val="000000"/>
        </w:rPr>
        <w:t xml:space="preserve"> vloni</w:t>
      </w:r>
      <w:r w:rsidRPr="00265BBB">
        <w:rPr>
          <w:rFonts w:ascii="Arial" w:hAnsi="Arial" w:cs="Arial"/>
          <w:b/>
          <w:noProof/>
          <w:color w:val="000000"/>
        </w:rPr>
        <w:t xml:space="preserve"> přidala peníze na podnikání. Díky voucherům vznikají </w:t>
      </w:r>
      <w:r w:rsidRPr="005F17AD">
        <w:rPr>
          <w:rFonts w:ascii="Arial" w:hAnsi="Arial" w:cs="Arial"/>
          <w:b/>
          <w:noProof/>
          <w:color w:val="000000"/>
        </w:rPr>
        <w:t xml:space="preserve">další </w:t>
      </w:r>
      <w:r w:rsidRPr="00265BBB">
        <w:rPr>
          <w:rFonts w:ascii="Arial" w:hAnsi="Arial" w:cs="Arial"/>
          <w:b/>
          <w:noProof/>
          <w:color w:val="000000"/>
        </w:rPr>
        <w:t>nové služby</w:t>
      </w:r>
    </w:p>
    <w:p w14:paraId="33CE5E0D" w14:textId="77777777" w:rsidR="00265BBB" w:rsidRPr="00265BBB" w:rsidRDefault="00265BBB" w:rsidP="00265BBB">
      <w:pPr>
        <w:rPr>
          <w:rFonts w:ascii="Arial" w:hAnsi="Arial" w:cs="Arial"/>
          <w:bCs/>
          <w:noProof/>
          <w:color w:val="000000"/>
        </w:rPr>
      </w:pPr>
    </w:p>
    <w:p w14:paraId="6D173D7D" w14:textId="77777777" w:rsidR="006D4025" w:rsidRDefault="006D4025" w:rsidP="006D4025">
      <w:pPr>
        <w:rPr>
          <w:rFonts w:ascii="Arial" w:hAnsi="Arial" w:cs="Arial"/>
          <w:bCs/>
          <w:noProof/>
          <w:color w:val="000000"/>
        </w:rPr>
      </w:pPr>
      <w:r w:rsidRPr="006D4025">
        <w:rPr>
          <w:rFonts w:ascii="Arial" w:hAnsi="Arial" w:cs="Arial"/>
          <w:bCs/>
          <w:noProof/>
          <w:color w:val="000000"/>
        </w:rPr>
        <w:t>Statutární město Karviná dlouhodobě podporuje místní podnikatele a vytváří podmínky pro vznik nových služeb. V loňském roce proto město navýšilo finanční prostředky určené na dotační program Voucher pro začínající podnikatele.</w:t>
      </w:r>
    </w:p>
    <w:p w14:paraId="0360A36C" w14:textId="77777777" w:rsidR="006D4025" w:rsidRPr="006D4025" w:rsidRDefault="006D4025" w:rsidP="006D4025">
      <w:pPr>
        <w:rPr>
          <w:rFonts w:ascii="Arial" w:hAnsi="Arial" w:cs="Arial"/>
          <w:bCs/>
          <w:noProof/>
          <w:color w:val="000000"/>
        </w:rPr>
      </w:pPr>
    </w:p>
    <w:p w14:paraId="2F9ECEE2" w14:textId="77777777" w:rsidR="006D4025" w:rsidRDefault="006D4025" w:rsidP="006D4025">
      <w:pPr>
        <w:rPr>
          <w:rFonts w:ascii="Arial" w:hAnsi="Arial" w:cs="Arial"/>
          <w:bCs/>
          <w:noProof/>
          <w:color w:val="000000"/>
        </w:rPr>
      </w:pPr>
      <w:r w:rsidRPr="006D4025">
        <w:rPr>
          <w:rFonts w:ascii="Arial" w:hAnsi="Arial" w:cs="Arial"/>
          <w:bCs/>
          <w:i/>
          <w:iCs/>
          <w:noProof/>
          <w:color w:val="000000"/>
        </w:rPr>
        <w:t>„Zatímco v roce 2024 jsme vyčlenili na dotační program částku 180 tisíc korun, vloni ji město z přebytku rozpočtu vzhledem k velkému zájmu navýšilo o dalších 300 tisíc, aby na podporu dosáhlo co nejvíce podnikatelů. Celkem tak bylo mezi začínající podnikatele rozděleno 480 tisíc korun a mimořádně byla vyhlášena výzva navíc,“</w:t>
      </w:r>
      <w:r w:rsidRPr="006D4025">
        <w:rPr>
          <w:rFonts w:ascii="Arial" w:hAnsi="Arial" w:cs="Arial"/>
          <w:bCs/>
          <w:noProof/>
          <w:color w:val="000000"/>
        </w:rPr>
        <w:t xml:space="preserve"> vysvětlila projektová manažerka Klára Stáňová z oddělení strategií a plánování Odboru školství a rozvoje.</w:t>
      </w:r>
    </w:p>
    <w:p w14:paraId="5CDBD098" w14:textId="77777777" w:rsidR="006D4025" w:rsidRPr="006D4025" w:rsidRDefault="006D4025" w:rsidP="006D4025">
      <w:pPr>
        <w:rPr>
          <w:rFonts w:ascii="Arial" w:hAnsi="Arial" w:cs="Arial"/>
          <w:bCs/>
          <w:noProof/>
          <w:color w:val="000000"/>
        </w:rPr>
      </w:pPr>
    </w:p>
    <w:p w14:paraId="7A739248" w14:textId="77777777" w:rsidR="006D4025" w:rsidRDefault="006D4025" w:rsidP="006D4025">
      <w:pPr>
        <w:rPr>
          <w:rFonts w:ascii="Arial" w:hAnsi="Arial" w:cs="Arial"/>
          <w:bCs/>
          <w:noProof/>
          <w:color w:val="000000"/>
        </w:rPr>
      </w:pPr>
      <w:r w:rsidRPr="006D4025">
        <w:rPr>
          <w:rFonts w:ascii="Arial" w:hAnsi="Arial" w:cs="Arial"/>
          <w:bCs/>
          <w:noProof/>
          <w:color w:val="000000"/>
        </w:rPr>
        <w:t>Novinkou oproti prvním vyhlášeným výzvám byla také možnost podpořit nejen zcela nové podnikatele, ale i ty stávající, kteří v Karviné otevřeli novou provozovnu. Podpořeno bylo celkem třináct projektů z různých oblastí, od IT a postprodukce přes gastronomii až po služby zaměřené na rodiny a domácnosti.</w:t>
      </w:r>
    </w:p>
    <w:p w14:paraId="2554385C" w14:textId="77777777" w:rsidR="006D4025" w:rsidRPr="006D4025" w:rsidRDefault="006D4025" w:rsidP="006D4025">
      <w:pPr>
        <w:rPr>
          <w:rFonts w:ascii="Arial" w:hAnsi="Arial" w:cs="Arial"/>
          <w:bCs/>
          <w:noProof/>
          <w:color w:val="000000"/>
        </w:rPr>
      </w:pPr>
    </w:p>
    <w:p w14:paraId="3EBFE0B9" w14:textId="77777777" w:rsidR="006D4025" w:rsidRDefault="006D4025" w:rsidP="006D4025">
      <w:pPr>
        <w:rPr>
          <w:rFonts w:ascii="Arial" w:hAnsi="Arial" w:cs="Arial"/>
          <w:bCs/>
          <w:noProof/>
          <w:color w:val="000000"/>
        </w:rPr>
      </w:pPr>
      <w:r w:rsidRPr="006D4025">
        <w:rPr>
          <w:rFonts w:ascii="Arial" w:hAnsi="Arial" w:cs="Arial"/>
          <w:bCs/>
          <w:i/>
          <w:iCs/>
          <w:noProof/>
          <w:color w:val="000000"/>
        </w:rPr>
        <w:t>„Právě služby patří mezi oblasti, kde je přínos voucherů vidět nejvíce v každodenním životě obyvatel. Díky podpoře města se v Karviné rozšířila například nabídka služeb o mobilní svatební herničku s animačním programem pro děti nebo služby zaměřené na pomoc v domácnosti, po kterých je mezi lidmi dlouhodobě poptávka. Vouchery tak nepomáhají jen samotným podnikatelům, ale přinášejí do města nové a praktické služby,“</w:t>
      </w:r>
      <w:r w:rsidRPr="006D4025">
        <w:rPr>
          <w:rFonts w:ascii="Arial" w:hAnsi="Arial" w:cs="Arial"/>
          <w:bCs/>
          <w:noProof/>
          <w:color w:val="000000"/>
        </w:rPr>
        <w:t xml:space="preserve"> upřesnil náměstek primátora Lukáš Raszyk (SOCDEM).</w:t>
      </w:r>
    </w:p>
    <w:p w14:paraId="2A4623D8" w14:textId="77777777" w:rsidR="006D4025" w:rsidRPr="006D4025" w:rsidRDefault="006D4025" w:rsidP="006D4025">
      <w:pPr>
        <w:rPr>
          <w:rFonts w:ascii="Arial" w:hAnsi="Arial" w:cs="Arial"/>
          <w:bCs/>
          <w:noProof/>
          <w:color w:val="000000"/>
        </w:rPr>
      </w:pPr>
    </w:p>
    <w:p w14:paraId="621CE9C1" w14:textId="731859BE" w:rsidR="006D4025" w:rsidRDefault="006D4025" w:rsidP="006D4025">
      <w:pPr>
        <w:rPr>
          <w:rFonts w:ascii="Arial" w:hAnsi="Arial" w:cs="Arial"/>
          <w:bCs/>
          <w:noProof/>
          <w:color w:val="000000"/>
        </w:rPr>
      </w:pPr>
      <w:r w:rsidRPr="006D4025">
        <w:rPr>
          <w:rFonts w:ascii="Arial" w:hAnsi="Arial" w:cs="Arial"/>
          <w:bCs/>
          <w:noProof/>
          <w:color w:val="000000"/>
        </w:rPr>
        <w:t xml:space="preserve">Mobilní svatební herničku </w:t>
      </w:r>
      <w:r w:rsidRPr="006D4025">
        <w:rPr>
          <w:rFonts w:ascii="Arial" w:hAnsi="Arial" w:cs="Arial"/>
          <w:noProof/>
          <w:color w:val="000000"/>
        </w:rPr>
        <w:t>Bi Kids</w:t>
      </w:r>
      <w:r w:rsidRPr="006D4025">
        <w:rPr>
          <w:rFonts w:ascii="Arial" w:hAnsi="Arial" w:cs="Arial"/>
          <w:bCs/>
          <w:noProof/>
          <w:color w:val="000000"/>
        </w:rPr>
        <w:t xml:space="preserve"> otevře s podporou voucheru z města v Karviné začínající podnikatelka a učitelka mateřské školy Beata Gajdušková.</w:t>
      </w:r>
    </w:p>
    <w:p w14:paraId="380A711D" w14:textId="77777777" w:rsidR="006D4025" w:rsidRPr="006D4025" w:rsidRDefault="006D4025" w:rsidP="006D4025">
      <w:pPr>
        <w:rPr>
          <w:rFonts w:ascii="Arial" w:hAnsi="Arial" w:cs="Arial"/>
          <w:bCs/>
          <w:noProof/>
          <w:color w:val="000000"/>
        </w:rPr>
      </w:pPr>
    </w:p>
    <w:p w14:paraId="0A407512" w14:textId="77777777" w:rsidR="006D4025" w:rsidRDefault="006D4025" w:rsidP="006D4025">
      <w:pPr>
        <w:rPr>
          <w:rFonts w:ascii="Arial" w:hAnsi="Arial" w:cs="Arial"/>
          <w:bCs/>
          <w:noProof/>
          <w:color w:val="000000"/>
        </w:rPr>
      </w:pPr>
      <w:r w:rsidRPr="006D4025">
        <w:rPr>
          <w:rFonts w:ascii="Arial" w:hAnsi="Arial" w:cs="Arial"/>
          <w:bCs/>
          <w:noProof/>
          <w:color w:val="000000"/>
        </w:rPr>
        <w:t>„</w:t>
      </w:r>
      <w:r w:rsidRPr="006D4025">
        <w:rPr>
          <w:rFonts w:ascii="Arial" w:hAnsi="Arial" w:cs="Arial"/>
          <w:bCs/>
          <w:i/>
          <w:iCs/>
          <w:noProof/>
          <w:color w:val="000000"/>
        </w:rPr>
        <w:t>Hernička bude určena především pro svatby, rodinné oslavy a další společenské akce. Je mobilní, dojíždí přímo na místa konání akcí a může fungovat ve vnitřních prostorách, ale i venku. Zaměřuje se na smyslohraní, výtvarné, pohybové a tvořivé aktivity, které děti třeba na svatbách nejen zabaví, ale mohou pomoci rozvíjet jejich dovednosti a fantazii. Díky voucheru jsem mohla dokoupit potřebné pomůcky a začít podnikat ještě letos,“</w:t>
      </w:r>
      <w:r w:rsidRPr="006D4025">
        <w:rPr>
          <w:rFonts w:ascii="Arial" w:hAnsi="Arial" w:cs="Arial"/>
          <w:bCs/>
          <w:noProof/>
          <w:color w:val="000000"/>
        </w:rPr>
        <w:t xml:space="preserve"> popsala Gajdušková.</w:t>
      </w:r>
    </w:p>
    <w:p w14:paraId="448554FA" w14:textId="77777777" w:rsidR="006D4025" w:rsidRPr="006D4025" w:rsidRDefault="006D4025" w:rsidP="006D4025">
      <w:pPr>
        <w:rPr>
          <w:rFonts w:ascii="Arial" w:hAnsi="Arial" w:cs="Arial"/>
          <w:bCs/>
          <w:noProof/>
          <w:color w:val="000000"/>
        </w:rPr>
      </w:pPr>
    </w:p>
    <w:p w14:paraId="65D7F2DA" w14:textId="77777777" w:rsidR="006D4025" w:rsidRDefault="006D4025" w:rsidP="006D4025">
      <w:pPr>
        <w:rPr>
          <w:rFonts w:ascii="Arial" w:hAnsi="Arial" w:cs="Arial"/>
          <w:bCs/>
          <w:noProof/>
          <w:color w:val="000000"/>
        </w:rPr>
      </w:pPr>
      <w:r w:rsidRPr="006D4025">
        <w:rPr>
          <w:rFonts w:ascii="Arial" w:hAnsi="Arial" w:cs="Arial"/>
          <w:bCs/>
          <w:noProof/>
          <w:color w:val="000000"/>
        </w:rPr>
        <w:t>Voucher pomohl s nákupem pomůcek a vybavení také týmu, který v Karviné lidem nabízí potřebné a dlouhodobě žádané služby, jako jsou úklidy, nákupy pro klienty se sníženou pohyblivostí, vaření, žehlení nebo péče o domácí mazlíčky v době dovolených a další pomoc v domácnosti.</w:t>
      </w:r>
    </w:p>
    <w:p w14:paraId="5D7B97FE" w14:textId="77777777" w:rsidR="006D4025" w:rsidRPr="006D4025" w:rsidRDefault="006D4025" w:rsidP="006D4025">
      <w:pPr>
        <w:rPr>
          <w:rFonts w:ascii="Arial" w:hAnsi="Arial" w:cs="Arial"/>
          <w:bCs/>
          <w:noProof/>
          <w:color w:val="000000"/>
        </w:rPr>
      </w:pPr>
    </w:p>
    <w:p w14:paraId="288C81B1" w14:textId="77777777" w:rsidR="006D4025" w:rsidRDefault="006D4025" w:rsidP="006D4025">
      <w:pPr>
        <w:rPr>
          <w:rFonts w:ascii="Arial" w:hAnsi="Arial" w:cs="Arial"/>
          <w:bCs/>
          <w:noProof/>
          <w:color w:val="000000"/>
        </w:rPr>
      </w:pPr>
      <w:r w:rsidRPr="006D4025">
        <w:rPr>
          <w:rFonts w:ascii="Arial" w:hAnsi="Arial" w:cs="Arial"/>
          <w:bCs/>
          <w:i/>
          <w:iCs/>
          <w:noProof/>
          <w:color w:val="000000"/>
        </w:rPr>
        <w:t>„Voucher přispěl k nákupu dalších potřebných strojů a vybavení, jako jsou profesionální tepovače na čištění čalounění, podlahová myčka, vysavače a další pomůcky, které nám výrazně zjednoduší práci u klientů, kteří naši pomoc potřebují.</w:t>
      </w:r>
      <w:r w:rsidRPr="006D4025">
        <w:rPr>
          <w:rFonts w:ascii="Arial" w:hAnsi="Arial" w:cs="Arial"/>
          <w:bCs/>
          <w:noProof/>
          <w:color w:val="000000"/>
        </w:rPr>
        <w:t xml:space="preserve"> </w:t>
      </w:r>
      <w:r w:rsidRPr="006D4025">
        <w:rPr>
          <w:rFonts w:ascii="Arial" w:hAnsi="Arial" w:cs="Arial"/>
          <w:bCs/>
          <w:i/>
          <w:iCs/>
          <w:noProof/>
          <w:color w:val="000000"/>
        </w:rPr>
        <w:lastRenderedPageBreak/>
        <w:t>Za to městu Karviná moc děkujeme a vážíme si toho, že jsme i my byli vybráni,“</w:t>
      </w:r>
      <w:r w:rsidRPr="006D4025">
        <w:rPr>
          <w:rFonts w:ascii="Arial" w:hAnsi="Arial" w:cs="Arial"/>
          <w:bCs/>
          <w:noProof/>
          <w:color w:val="000000"/>
        </w:rPr>
        <w:t xml:space="preserve"> uvedla majitelka firmy Gabriela Ramšáková.</w:t>
      </w:r>
    </w:p>
    <w:p w14:paraId="0043F01F" w14:textId="77777777" w:rsidR="006D4025" w:rsidRPr="006D4025" w:rsidRDefault="006D4025" w:rsidP="006D4025">
      <w:pPr>
        <w:rPr>
          <w:rFonts w:ascii="Arial" w:hAnsi="Arial" w:cs="Arial"/>
          <w:bCs/>
          <w:noProof/>
          <w:color w:val="000000"/>
        </w:rPr>
      </w:pPr>
    </w:p>
    <w:p w14:paraId="31583DBE" w14:textId="77777777" w:rsidR="006D4025" w:rsidRDefault="006D4025" w:rsidP="006D4025">
      <w:pPr>
        <w:rPr>
          <w:rFonts w:ascii="Arial" w:hAnsi="Arial" w:cs="Arial"/>
          <w:bCs/>
          <w:noProof/>
          <w:color w:val="000000"/>
        </w:rPr>
      </w:pPr>
      <w:r w:rsidRPr="006D4025">
        <w:rPr>
          <w:rFonts w:ascii="Arial" w:hAnsi="Arial" w:cs="Arial"/>
          <w:bCs/>
          <w:noProof/>
          <w:color w:val="000000"/>
        </w:rPr>
        <w:t>Podpora podnikání zůstává jednou z priorit města i do budoucna. Pro rok 2026 je v rozpočtu města vyčleněno na dotační program Voucher pro začínající podnikatele prozatím dalších 320 tisíc korun. Maximální výše podpory činí 50 tisíc korun na jeden projekt, přičemž klíčovým kritériem je sídlo nebo provozovna na území města Karviné.</w:t>
      </w:r>
    </w:p>
    <w:p w14:paraId="5D76C5AA" w14:textId="77777777" w:rsidR="006D4025" w:rsidRPr="006D4025" w:rsidRDefault="006D4025" w:rsidP="006D4025">
      <w:pPr>
        <w:rPr>
          <w:rFonts w:ascii="Arial" w:hAnsi="Arial" w:cs="Arial"/>
          <w:bCs/>
          <w:noProof/>
          <w:color w:val="000000"/>
        </w:rPr>
      </w:pPr>
    </w:p>
    <w:p w14:paraId="21455EB8" w14:textId="77777777" w:rsidR="006D4025" w:rsidRPr="006D4025" w:rsidRDefault="006D4025" w:rsidP="006D4025">
      <w:pPr>
        <w:rPr>
          <w:rFonts w:ascii="Arial" w:hAnsi="Arial" w:cs="Arial"/>
          <w:bCs/>
          <w:noProof/>
          <w:color w:val="000000"/>
        </w:rPr>
      </w:pPr>
      <w:r w:rsidRPr="006D4025">
        <w:rPr>
          <w:rFonts w:ascii="Arial" w:hAnsi="Arial" w:cs="Arial"/>
          <w:bCs/>
          <w:noProof/>
          <w:color w:val="000000"/>
        </w:rPr>
        <w:t>Další výzva dotačního programu Voucher pro začínající podnikatele bude vyhlášena na přelomu března a dubna. Přesný termín město včas upřesní na svých webových stránkách a sociálních sítích.</w:t>
      </w:r>
    </w:p>
    <w:bookmarkEnd w:id="3"/>
    <w:p w14:paraId="20694F23" w14:textId="77777777" w:rsidR="0010385C" w:rsidRPr="006B1588" w:rsidRDefault="0010385C" w:rsidP="006B1588">
      <w:pPr>
        <w:rPr>
          <w:rFonts w:ascii="Arial" w:hAnsi="Arial" w:cs="Arial"/>
          <w:bCs/>
          <w:noProof/>
          <w:color w:val="000000"/>
        </w:rPr>
      </w:pPr>
    </w:p>
    <w:p w14:paraId="030DA233" w14:textId="77777777" w:rsidR="0010385C" w:rsidRDefault="0010385C" w:rsidP="008E1DBA">
      <w:pPr>
        <w:rPr>
          <w:rFonts w:ascii="Arial" w:hAnsi="Arial" w:cs="Arial"/>
          <w:bCs/>
          <w:noProof/>
          <w:color w:val="000000"/>
        </w:rPr>
      </w:pPr>
    </w:p>
    <w:p w14:paraId="3D141FA5" w14:textId="77777777" w:rsidR="0010385C" w:rsidRDefault="0010385C" w:rsidP="008E1DBA">
      <w:pPr>
        <w:rPr>
          <w:rFonts w:ascii="Arial" w:hAnsi="Arial" w:cs="Arial"/>
          <w:bCs/>
          <w:noProof/>
          <w:color w:val="000000"/>
        </w:rPr>
      </w:pPr>
    </w:p>
    <w:p w14:paraId="480EE1B9" w14:textId="77777777" w:rsidR="00560EBF" w:rsidRPr="00A533A7" w:rsidRDefault="00560EBF" w:rsidP="008E1DBA">
      <w:pPr>
        <w:rPr>
          <w:rFonts w:ascii="Arial" w:hAnsi="Arial" w:cs="Arial"/>
          <w:bCs/>
          <w:noProof/>
          <w:color w:val="000000"/>
        </w:rPr>
      </w:pPr>
    </w:p>
    <w:p w14:paraId="7DF64C72" w14:textId="77777777" w:rsidR="0010385C" w:rsidRPr="00A533A7" w:rsidRDefault="0010385C" w:rsidP="008E1DBA">
      <w:pPr>
        <w:rPr>
          <w:rFonts w:ascii="Arial" w:hAnsi="Arial" w:cs="Arial"/>
          <w:bCs/>
          <w:noProof/>
          <w:color w:val="000000"/>
        </w:rPr>
      </w:pPr>
    </w:p>
    <w:p w14:paraId="6CDFB43D"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5D1267B1"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2620E1EB" w14:textId="77777777" w:rsidR="0010385C" w:rsidRDefault="0010385C">
      <w:pPr>
        <w:tabs>
          <w:tab w:val="left" w:pos="9066"/>
        </w:tabs>
        <w:ind w:left="-1264"/>
        <w:rPr>
          <w:rFonts w:ascii="Arial" w:hAnsi="Arial" w:cs="Arial"/>
          <w:noProof/>
          <w:color w:val="000000"/>
          <w:sz w:val="18"/>
          <w:szCs w:val="18"/>
        </w:rPr>
      </w:pPr>
    </w:p>
    <w:p w14:paraId="5687CE6F" w14:textId="77777777" w:rsidR="0010385C" w:rsidRDefault="00000000" w:rsidP="0010385C">
      <w:pPr>
        <w:tabs>
          <w:tab w:val="left" w:pos="9066"/>
        </w:tabs>
        <w:rPr>
          <w:rFonts w:ascii="Arial" w:hAnsi="Arial" w:cs="Arial"/>
          <w:noProof/>
          <w:color w:val="000000"/>
        </w:rPr>
      </w:pPr>
      <w:r>
        <w:rPr>
          <w:rFonts w:ascii="Arial" w:hAnsi="Arial" w:cs="Arial"/>
          <w:noProof/>
          <w:color w:val="000000"/>
        </w:rPr>
        <w:pict w14:anchorId="11EE4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33075EE7"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3CD090F2"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28556344"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6ECDE8E3"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6C6C4DB7"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0BAF" w14:textId="77777777" w:rsidR="000B0DBB" w:rsidRDefault="000B0DBB">
      <w:r>
        <w:separator/>
      </w:r>
    </w:p>
  </w:endnote>
  <w:endnote w:type="continuationSeparator" w:id="0">
    <w:p w14:paraId="5C6E0B50" w14:textId="77777777" w:rsidR="000B0DBB" w:rsidRDefault="000B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35E6"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21A7" w14:textId="77777777" w:rsidR="00960B6D" w:rsidRDefault="00000000">
    <w:pPr>
      <w:pStyle w:val="Zpat"/>
    </w:pPr>
    <w:r>
      <w:rPr>
        <w:noProof/>
      </w:rPr>
      <w:pict w14:anchorId="5F861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368E64A0">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0FB72F63">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ADBD"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4B497" w14:textId="77777777" w:rsidR="000B0DBB" w:rsidRDefault="000B0DBB">
      <w:r>
        <w:separator/>
      </w:r>
    </w:p>
  </w:footnote>
  <w:footnote w:type="continuationSeparator" w:id="0">
    <w:p w14:paraId="71F7AE5E" w14:textId="77777777" w:rsidR="000B0DBB" w:rsidRDefault="000B0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86CD"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BEF4" w14:textId="77777777" w:rsidR="003614B4" w:rsidRDefault="003614B4">
    <w:pPr>
      <w:pStyle w:val="Zhlav"/>
    </w:pPr>
    <w:r>
      <w:tab/>
    </w:r>
    <w:r>
      <w:tab/>
    </w:r>
    <w:r w:rsidR="00000000">
      <w:pict w14:anchorId="67025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8C97"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6438C3"/>
    <w:multiLevelType w:val="multilevel"/>
    <w:tmpl w:val="984C3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5"/>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9"/>
  </w:num>
  <w:num w:numId="5" w16cid:durableId="609047944">
    <w:abstractNumId w:val="4"/>
  </w:num>
  <w:num w:numId="6" w16cid:durableId="2099523051">
    <w:abstractNumId w:val="8"/>
  </w:num>
  <w:num w:numId="7" w16cid:durableId="1553879327">
    <w:abstractNumId w:val="0"/>
  </w:num>
  <w:num w:numId="8" w16cid:durableId="1492409351">
    <w:abstractNumId w:val="2"/>
  </w:num>
  <w:num w:numId="9" w16cid:durableId="977761539">
    <w:abstractNumId w:val="0"/>
  </w:num>
  <w:num w:numId="10" w16cid:durableId="867914294">
    <w:abstractNumId w:val="7"/>
  </w:num>
  <w:num w:numId="11" w16cid:durableId="951321975">
    <w:abstractNumId w:val="10"/>
  </w:num>
  <w:num w:numId="12" w16cid:durableId="1764454078">
    <w:abstractNumId w:val="6"/>
  </w:num>
  <w:num w:numId="13" w16cid:durableId="2080983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5BBB"/>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9734F"/>
    <w:rsid w:val="000A4D04"/>
    <w:rsid w:val="000A5719"/>
    <w:rsid w:val="000A6C2A"/>
    <w:rsid w:val="000A76ED"/>
    <w:rsid w:val="000B0DBB"/>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65BBB"/>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C64"/>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27C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2731"/>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B5C"/>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95EA2"/>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3FC2"/>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3861"/>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17AD"/>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135B"/>
    <w:rsid w:val="00613FBE"/>
    <w:rsid w:val="00615FDC"/>
    <w:rsid w:val="0061664C"/>
    <w:rsid w:val="00616D3A"/>
    <w:rsid w:val="00620D8D"/>
    <w:rsid w:val="0062222C"/>
    <w:rsid w:val="0062280B"/>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4025"/>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50CB"/>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1DF"/>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1621"/>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1E"/>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3C41"/>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442"/>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76A2A"/>
    <w:rsid w:val="00C8044E"/>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3845"/>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15716"/>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56A37"/>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0A77"/>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E5CB2"/>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83BFC"/>
  <w15:chartTrackingRefBased/>
  <w15:docId w15:val="{3ECC66E2-CBB8-4486-8621-09F76148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784">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099520210">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87376">
      <w:bodyDiv w:val="1"/>
      <w:marLeft w:val="0"/>
      <w:marRight w:val="0"/>
      <w:marTop w:val="0"/>
      <w:marBottom w:val="0"/>
      <w:divBdr>
        <w:top w:val="none" w:sz="0" w:space="0" w:color="auto"/>
        <w:left w:val="none" w:sz="0" w:space="0" w:color="auto"/>
        <w:bottom w:val="none" w:sz="0" w:space="0" w:color="auto"/>
        <w:right w:val="none" w:sz="0" w:space="0" w:color="auto"/>
      </w:divBdr>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395666898">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32974540">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211251">
      <w:bodyDiv w:val="1"/>
      <w:marLeft w:val="0"/>
      <w:marRight w:val="0"/>
      <w:marTop w:val="0"/>
      <w:marBottom w:val="0"/>
      <w:divBdr>
        <w:top w:val="none" w:sz="0" w:space="0" w:color="auto"/>
        <w:left w:val="none" w:sz="0" w:space="0" w:color="auto"/>
        <w:bottom w:val="none" w:sz="0" w:space="0" w:color="auto"/>
        <w:right w:val="none" w:sz="0" w:space="0" w:color="auto"/>
      </w:divBdr>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898589041">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24680840">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0962989">
      <w:bodyDiv w:val="1"/>
      <w:marLeft w:val="0"/>
      <w:marRight w:val="0"/>
      <w:marTop w:val="0"/>
      <w:marBottom w:val="0"/>
      <w:divBdr>
        <w:top w:val="none" w:sz="0" w:space="0" w:color="auto"/>
        <w:left w:val="none" w:sz="0" w:space="0" w:color="auto"/>
        <w:bottom w:val="none" w:sz="0" w:space="0" w:color="auto"/>
        <w:right w:val="none" w:sz="0" w:space="0" w:color="auto"/>
      </w:divBdr>
      <w:divsChild>
        <w:div w:id="766658875">
          <w:marLeft w:val="0"/>
          <w:marRight w:val="0"/>
          <w:marTop w:val="0"/>
          <w:marBottom w:val="0"/>
          <w:divBdr>
            <w:top w:val="none" w:sz="0" w:space="0" w:color="auto"/>
            <w:left w:val="none" w:sz="0" w:space="0" w:color="auto"/>
            <w:bottom w:val="none" w:sz="0" w:space="0" w:color="auto"/>
            <w:right w:val="none" w:sz="0" w:space="0" w:color="auto"/>
          </w:divBdr>
        </w:div>
        <w:div w:id="33426638">
          <w:marLeft w:val="0"/>
          <w:marRight w:val="0"/>
          <w:marTop w:val="0"/>
          <w:marBottom w:val="0"/>
          <w:divBdr>
            <w:top w:val="none" w:sz="0" w:space="0" w:color="auto"/>
            <w:left w:val="none" w:sz="0" w:space="0" w:color="auto"/>
            <w:bottom w:val="none" w:sz="0" w:space="0" w:color="auto"/>
            <w:right w:val="none" w:sz="0" w:space="0" w:color="auto"/>
          </w:divBdr>
        </w:div>
        <w:div w:id="867453149">
          <w:marLeft w:val="0"/>
          <w:marRight w:val="0"/>
          <w:marTop w:val="0"/>
          <w:marBottom w:val="0"/>
          <w:divBdr>
            <w:top w:val="none" w:sz="0" w:space="0" w:color="auto"/>
            <w:left w:val="none" w:sz="0" w:space="0" w:color="auto"/>
            <w:bottom w:val="none" w:sz="0" w:space="0" w:color="auto"/>
            <w:right w:val="none" w:sz="0" w:space="0" w:color="auto"/>
          </w:divBdr>
        </w:div>
        <w:div w:id="1774009840">
          <w:marLeft w:val="0"/>
          <w:marRight w:val="0"/>
          <w:marTop w:val="0"/>
          <w:marBottom w:val="0"/>
          <w:divBdr>
            <w:top w:val="none" w:sz="0" w:space="0" w:color="auto"/>
            <w:left w:val="none" w:sz="0" w:space="0" w:color="auto"/>
            <w:bottom w:val="none" w:sz="0" w:space="0" w:color="auto"/>
            <w:right w:val="none" w:sz="0" w:space="0" w:color="auto"/>
          </w:divBdr>
        </w:div>
        <w:div w:id="1147937569">
          <w:marLeft w:val="0"/>
          <w:marRight w:val="0"/>
          <w:marTop w:val="0"/>
          <w:marBottom w:val="0"/>
          <w:divBdr>
            <w:top w:val="none" w:sz="0" w:space="0" w:color="auto"/>
            <w:left w:val="none" w:sz="0" w:space="0" w:color="auto"/>
            <w:bottom w:val="none" w:sz="0" w:space="0" w:color="auto"/>
            <w:right w:val="none" w:sz="0" w:space="0" w:color="auto"/>
          </w:divBdr>
        </w:div>
        <w:div w:id="1070881198">
          <w:marLeft w:val="0"/>
          <w:marRight w:val="0"/>
          <w:marTop w:val="0"/>
          <w:marBottom w:val="0"/>
          <w:divBdr>
            <w:top w:val="none" w:sz="0" w:space="0" w:color="auto"/>
            <w:left w:val="none" w:sz="0" w:space="0" w:color="auto"/>
            <w:bottom w:val="none" w:sz="0" w:space="0" w:color="auto"/>
            <w:right w:val="none" w:sz="0" w:space="0" w:color="auto"/>
          </w:divBdr>
        </w:div>
      </w:divsChild>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51563403">
      <w:bodyDiv w:val="1"/>
      <w:marLeft w:val="0"/>
      <w:marRight w:val="0"/>
      <w:marTop w:val="0"/>
      <w:marBottom w:val="0"/>
      <w:divBdr>
        <w:top w:val="none" w:sz="0" w:space="0" w:color="auto"/>
        <w:left w:val="none" w:sz="0" w:space="0" w:color="auto"/>
        <w:bottom w:val="none" w:sz="0" w:space="0" w:color="auto"/>
        <w:right w:val="none" w:sz="0" w:space="0" w:color="auto"/>
      </w:divBdr>
      <w:divsChild>
        <w:div w:id="1964917843">
          <w:marLeft w:val="0"/>
          <w:marRight w:val="0"/>
          <w:marTop w:val="0"/>
          <w:marBottom w:val="0"/>
          <w:divBdr>
            <w:top w:val="none" w:sz="0" w:space="0" w:color="auto"/>
            <w:left w:val="none" w:sz="0" w:space="0" w:color="auto"/>
            <w:bottom w:val="none" w:sz="0" w:space="0" w:color="auto"/>
            <w:right w:val="none" w:sz="0" w:space="0" w:color="auto"/>
          </w:divBdr>
        </w:div>
        <w:div w:id="1394306679">
          <w:marLeft w:val="0"/>
          <w:marRight w:val="0"/>
          <w:marTop w:val="0"/>
          <w:marBottom w:val="0"/>
          <w:divBdr>
            <w:top w:val="none" w:sz="0" w:space="0" w:color="auto"/>
            <w:left w:val="none" w:sz="0" w:space="0" w:color="auto"/>
            <w:bottom w:val="none" w:sz="0" w:space="0" w:color="auto"/>
            <w:right w:val="none" w:sz="0" w:space="0" w:color="auto"/>
          </w:divBdr>
        </w:div>
        <w:div w:id="1844541531">
          <w:marLeft w:val="0"/>
          <w:marRight w:val="0"/>
          <w:marTop w:val="0"/>
          <w:marBottom w:val="0"/>
          <w:divBdr>
            <w:top w:val="none" w:sz="0" w:space="0" w:color="auto"/>
            <w:left w:val="none" w:sz="0" w:space="0" w:color="auto"/>
            <w:bottom w:val="none" w:sz="0" w:space="0" w:color="auto"/>
            <w:right w:val="none" w:sz="0" w:space="0" w:color="auto"/>
          </w:divBdr>
        </w:div>
        <w:div w:id="1407803637">
          <w:marLeft w:val="0"/>
          <w:marRight w:val="0"/>
          <w:marTop w:val="0"/>
          <w:marBottom w:val="0"/>
          <w:divBdr>
            <w:top w:val="none" w:sz="0" w:space="0" w:color="auto"/>
            <w:left w:val="none" w:sz="0" w:space="0" w:color="auto"/>
            <w:bottom w:val="none" w:sz="0" w:space="0" w:color="auto"/>
            <w:right w:val="none" w:sz="0" w:space="0" w:color="auto"/>
          </w:divBdr>
        </w:div>
        <w:div w:id="1320579078">
          <w:marLeft w:val="0"/>
          <w:marRight w:val="0"/>
          <w:marTop w:val="0"/>
          <w:marBottom w:val="0"/>
          <w:divBdr>
            <w:top w:val="none" w:sz="0" w:space="0" w:color="auto"/>
            <w:left w:val="none" w:sz="0" w:space="0" w:color="auto"/>
            <w:bottom w:val="none" w:sz="0" w:space="0" w:color="auto"/>
            <w:right w:val="none" w:sz="0" w:space="0" w:color="auto"/>
          </w:divBdr>
        </w:div>
        <w:div w:id="844127502">
          <w:marLeft w:val="0"/>
          <w:marRight w:val="0"/>
          <w:marTop w:val="0"/>
          <w:marBottom w:val="0"/>
          <w:divBdr>
            <w:top w:val="none" w:sz="0" w:space="0" w:color="auto"/>
            <w:left w:val="none" w:sz="0" w:space="0" w:color="auto"/>
            <w:bottom w:val="none" w:sz="0" w:space="0" w:color="auto"/>
            <w:right w:val="none" w:sz="0" w:space="0" w:color="auto"/>
          </w:divBdr>
        </w:div>
      </w:divsChild>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107</TotalTime>
  <Pages>2</Pages>
  <Words>577</Words>
  <Characters>3409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3979</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9</cp:revision>
  <cp:lastPrinted>2026-01-26T07:42:00Z</cp:lastPrinted>
  <dcterms:created xsi:type="dcterms:W3CDTF">2026-01-21T10:28:00Z</dcterms:created>
  <dcterms:modified xsi:type="dcterms:W3CDTF">2026-01-26T10:23:00Z</dcterms:modified>
</cp:coreProperties>
</file>