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8CDB5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1787D9D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06778FE2" w14:textId="6B122DD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FD3F35">
        <w:rPr>
          <w:rFonts w:ascii="Arial" w:hAnsi="Arial" w:cs="Arial"/>
          <w:b/>
          <w:bCs/>
          <w:noProof/>
          <w:color w:val="000000"/>
        </w:rPr>
        <w:t>1</w:t>
      </w:r>
      <w:r w:rsidR="00501097">
        <w:rPr>
          <w:rFonts w:ascii="Arial" w:hAnsi="Arial" w:cs="Arial"/>
          <w:b/>
          <w:bCs/>
          <w:noProof/>
          <w:color w:val="000000"/>
        </w:rPr>
        <w:t>3</w:t>
      </w:r>
      <w:bookmarkStart w:id="3" w:name="_GoBack"/>
      <w:bookmarkEnd w:id="3"/>
      <w:r w:rsidR="00FD3F35">
        <w:rPr>
          <w:rFonts w:ascii="Arial" w:hAnsi="Arial" w:cs="Arial"/>
          <w:b/>
          <w:bCs/>
          <w:noProof/>
          <w:color w:val="000000"/>
        </w:rPr>
        <w:t xml:space="preserve">. května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33D78C2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7C98B098" w14:textId="4A4FFC6F" w:rsidR="007927E5" w:rsidRDefault="00910330" w:rsidP="007927E5">
      <w:pPr>
        <w:rPr>
          <w:rFonts w:ascii="Arial" w:hAnsi="Arial" w:cs="Arial"/>
          <w:b/>
          <w:noProof/>
          <w:color w:val="000000"/>
        </w:rPr>
      </w:pPr>
      <w:r w:rsidRPr="00910330">
        <w:rPr>
          <w:rFonts w:ascii="Arial" w:hAnsi="Arial" w:cs="Arial"/>
          <w:b/>
          <w:noProof/>
          <w:color w:val="000000"/>
        </w:rPr>
        <w:t>Karviná se opět připojí k Festivalu Železné cyklotrasy a nabídne víkend plný zábavy</w:t>
      </w:r>
      <w:r>
        <w:rPr>
          <w:rFonts w:ascii="Arial" w:hAnsi="Arial" w:cs="Arial"/>
          <w:b/>
          <w:noProof/>
          <w:color w:val="000000"/>
        </w:rPr>
        <w:t xml:space="preserve"> napříč regionem</w:t>
      </w:r>
    </w:p>
    <w:p w14:paraId="6104DEDD" w14:textId="77777777" w:rsidR="00910330" w:rsidRPr="007927E5" w:rsidRDefault="00910330" w:rsidP="007927E5">
      <w:pPr>
        <w:rPr>
          <w:rFonts w:ascii="Arial" w:hAnsi="Arial" w:cs="Arial"/>
          <w:bCs/>
          <w:noProof/>
          <w:color w:val="000000"/>
        </w:rPr>
      </w:pPr>
    </w:p>
    <w:p w14:paraId="38000599" w14:textId="534692F8" w:rsidR="007927E5" w:rsidRDefault="007927E5" w:rsidP="007927E5">
      <w:pPr>
        <w:rPr>
          <w:rFonts w:ascii="Arial" w:hAnsi="Arial" w:cs="Arial"/>
          <w:bCs/>
          <w:noProof/>
          <w:color w:val="000000"/>
        </w:rPr>
      </w:pPr>
      <w:r w:rsidRPr="007927E5">
        <w:rPr>
          <w:rFonts w:ascii="Arial" w:hAnsi="Arial" w:cs="Arial"/>
          <w:bCs/>
          <w:noProof/>
          <w:color w:val="000000"/>
        </w:rPr>
        <w:t xml:space="preserve">Do mezinárodního Festivalu Železné cyklotrasy se letos opět zapojí také Karviná. </w:t>
      </w:r>
      <w:r w:rsidR="002A050D" w:rsidRPr="002A050D">
        <w:rPr>
          <w:rFonts w:ascii="Arial" w:hAnsi="Arial" w:cs="Arial"/>
          <w:bCs/>
          <w:noProof/>
          <w:color w:val="000000"/>
        </w:rPr>
        <w:t>Oblíbená akce propojí během víkendu 16. a 17. května česká i polská města. Návštěvníci se mohou těšit nejen na cyklistické zážitky, ale také na pestrý doprovodný program, gastronomii, soutěže a aktivity pro celé rodiny</w:t>
      </w:r>
      <w:r w:rsidRPr="007927E5">
        <w:rPr>
          <w:rFonts w:ascii="Arial" w:hAnsi="Arial" w:cs="Arial"/>
          <w:bCs/>
          <w:noProof/>
          <w:color w:val="000000"/>
        </w:rPr>
        <w:t>.</w:t>
      </w:r>
    </w:p>
    <w:p w14:paraId="25335381" w14:textId="2B6BEF3D" w:rsidR="007927E5" w:rsidRPr="007927E5" w:rsidRDefault="00193977" w:rsidP="007927E5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 xml:space="preserve">  </w:t>
      </w:r>
      <w:r w:rsidR="00E66BF7">
        <w:rPr>
          <w:rFonts w:ascii="Arial" w:hAnsi="Arial" w:cs="Arial"/>
          <w:bCs/>
          <w:noProof/>
          <w:color w:val="000000"/>
        </w:rPr>
        <w:t xml:space="preserve"> </w:t>
      </w:r>
    </w:p>
    <w:p w14:paraId="73E3A24F" w14:textId="2B14A0D6" w:rsidR="007927E5" w:rsidRDefault="007927E5" w:rsidP="007927E5">
      <w:pPr>
        <w:rPr>
          <w:rFonts w:ascii="Arial" w:hAnsi="Arial" w:cs="Arial"/>
          <w:bCs/>
          <w:noProof/>
          <w:color w:val="000000"/>
        </w:rPr>
      </w:pPr>
      <w:r w:rsidRPr="007927E5">
        <w:rPr>
          <w:rFonts w:ascii="Arial" w:hAnsi="Arial" w:cs="Arial"/>
          <w:bCs/>
          <w:noProof/>
          <w:color w:val="000000"/>
        </w:rPr>
        <w:t>Festival dlouhodobě propojuje místa ležící podél Železné cyklotrasy a podporuje aktivní trávení volného času i poznávání regionu. Kromě Karviné se do letošního</w:t>
      </w:r>
      <w:r w:rsidR="00EE0473">
        <w:rPr>
          <w:rFonts w:ascii="Arial" w:hAnsi="Arial" w:cs="Arial"/>
          <w:bCs/>
          <w:noProof/>
          <w:color w:val="000000"/>
        </w:rPr>
        <w:t xml:space="preserve"> </w:t>
      </w:r>
      <w:r w:rsidRPr="007927E5">
        <w:rPr>
          <w:rFonts w:ascii="Arial" w:hAnsi="Arial" w:cs="Arial"/>
          <w:bCs/>
          <w:noProof/>
          <w:color w:val="000000"/>
        </w:rPr>
        <w:t xml:space="preserve">ročníku zapojují </w:t>
      </w:r>
      <w:r>
        <w:rPr>
          <w:rFonts w:ascii="Arial" w:hAnsi="Arial" w:cs="Arial"/>
          <w:bCs/>
          <w:noProof/>
          <w:color w:val="000000"/>
        </w:rPr>
        <w:t>opět</w:t>
      </w:r>
      <w:r w:rsidRPr="007927E5">
        <w:rPr>
          <w:rFonts w:ascii="Arial" w:hAnsi="Arial" w:cs="Arial"/>
          <w:bCs/>
          <w:noProof/>
          <w:color w:val="000000"/>
        </w:rPr>
        <w:t xml:space="preserve"> Petrovice u Karviné, Godów, Jastrzębie-Zdrój a Zebrzydowice.</w:t>
      </w:r>
    </w:p>
    <w:p w14:paraId="50260986" w14:textId="77777777" w:rsidR="007927E5" w:rsidRPr="007927E5" w:rsidRDefault="007927E5" w:rsidP="007927E5">
      <w:pPr>
        <w:rPr>
          <w:rFonts w:ascii="Arial" w:hAnsi="Arial" w:cs="Arial"/>
          <w:bCs/>
          <w:noProof/>
          <w:color w:val="000000"/>
        </w:rPr>
      </w:pPr>
    </w:p>
    <w:p w14:paraId="669DA09E" w14:textId="6D15E69C" w:rsidR="007927E5" w:rsidRPr="005245D1" w:rsidRDefault="007927E5" w:rsidP="007927E5">
      <w:pPr>
        <w:rPr>
          <w:rFonts w:ascii="Arial" w:hAnsi="Arial" w:cs="Arial"/>
          <w:bCs/>
          <w:noProof/>
          <w:color w:val="000000"/>
        </w:rPr>
      </w:pPr>
      <w:r w:rsidRPr="007927E5">
        <w:rPr>
          <w:rFonts w:ascii="Arial" w:hAnsi="Arial" w:cs="Arial"/>
          <w:bCs/>
          <w:i/>
          <w:iCs/>
          <w:noProof/>
          <w:color w:val="000000"/>
        </w:rPr>
        <w:t>„</w:t>
      </w:r>
      <w:r w:rsidR="00854A3F" w:rsidRPr="00854A3F">
        <w:rPr>
          <w:rFonts w:ascii="Arial" w:hAnsi="Arial" w:cs="Arial"/>
          <w:bCs/>
          <w:i/>
          <w:iCs/>
          <w:noProof/>
          <w:color w:val="000000"/>
        </w:rPr>
        <w:t>V Karviné bude po oba festivalové dny k dispozici razítkovací místo v Městském informačním centru na Masarykově náměstí. Návštěvníci se mohou těšit také na velké hry, hlavolamy či dětský program s klauny</w:t>
      </w:r>
      <w:r w:rsidRPr="007927E5">
        <w:rPr>
          <w:rFonts w:ascii="Arial" w:hAnsi="Arial" w:cs="Arial"/>
          <w:bCs/>
          <w:i/>
          <w:iCs/>
          <w:noProof/>
          <w:color w:val="000000"/>
        </w:rPr>
        <w:t>,“</w:t>
      </w:r>
      <w:r>
        <w:rPr>
          <w:rFonts w:ascii="Arial" w:hAnsi="Arial" w:cs="Arial"/>
          <w:bCs/>
          <w:noProof/>
          <w:color w:val="000000"/>
        </w:rPr>
        <w:t xml:space="preserve"> prozradil</w:t>
      </w:r>
      <w:r w:rsidRPr="007927E5">
        <w:rPr>
          <w:rFonts w:ascii="Arial" w:hAnsi="Arial" w:cs="Arial"/>
          <w:bCs/>
          <w:noProof/>
          <w:color w:val="000000"/>
        </w:rPr>
        <w:t xml:space="preserve"> </w:t>
      </w:r>
      <w:r>
        <w:rPr>
          <w:rFonts w:ascii="Arial" w:hAnsi="Arial" w:cs="Arial"/>
          <w:bCs/>
          <w:noProof/>
          <w:color w:val="000000"/>
        </w:rPr>
        <w:t>projektový manažer Miroslav Kostroun</w:t>
      </w:r>
      <w:r w:rsidRPr="005245D1">
        <w:rPr>
          <w:rFonts w:ascii="Arial" w:hAnsi="Arial" w:cs="Arial"/>
          <w:bCs/>
          <w:noProof/>
          <w:color w:val="000000"/>
        </w:rPr>
        <w:t>.</w:t>
      </w:r>
    </w:p>
    <w:p w14:paraId="352E7518" w14:textId="4827C25C" w:rsidR="007927E5" w:rsidRDefault="007927E5" w:rsidP="007927E5">
      <w:pPr>
        <w:rPr>
          <w:rFonts w:ascii="Arial" w:hAnsi="Arial" w:cs="Arial"/>
          <w:bCs/>
          <w:noProof/>
          <w:color w:val="000000"/>
        </w:rPr>
      </w:pPr>
    </w:p>
    <w:p w14:paraId="35B771A0" w14:textId="7309E5E7" w:rsidR="007927E5" w:rsidRPr="005245D1" w:rsidRDefault="007927E5" w:rsidP="007927E5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Ve všech zapojených městech a obcích bude pro účastníky p</w:t>
      </w:r>
      <w:r w:rsidRPr="007927E5">
        <w:rPr>
          <w:rFonts w:ascii="Arial" w:hAnsi="Arial" w:cs="Arial"/>
          <w:bCs/>
          <w:noProof/>
          <w:color w:val="000000"/>
        </w:rPr>
        <w:t>řipraveno zázemí</w:t>
      </w:r>
      <w:r>
        <w:rPr>
          <w:rFonts w:ascii="Arial" w:hAnsi="Arial" w:cs="Arial"/>
          <w:bCs/>
          <w:noProof/>
          <w:color w:val="000000"/>
        </w:rPr>
        <w:t xml:space="preserve"> i stanoviště s aktivitami a programem.</w:t>
      </w:r>
    </w:p>
    <w:p w14:paraId="598EDCB1" w14:textId="77777777" w:rsidR="007927E5" w:rsidRPr="005245D1" w:rsidRDefault="007927E5" w:rsidP="007927E5">
      <w:pPr>
        <w:rPr>
          <w:rFonts w:ascii="Arial" w:hAnsi="Arial" w:cs="Arial"/>
          <w:bCs/>
          <w:noProof/>
          <w:color w:val="000000"/>
        </w:rPr>
      </w:pPr>
    </w:p>
    <w:p w14:paraId="0BF18F64" w14:textId="2D7B3923" w:rsidR="007927E5" w:rsidRDefault="007927E5" w:rsidP="007927E5">
      <w:pPr>
        <w:rPr>
          <w:rFonts w:ascii="Arial" w:hAnsi="Arial" w:cs="Arial"/>
          <w:bCs/>
          <w:noProof/>
          <w:color w:val="000000"/>
        </w:rPr>
      </w:pPr>
      <w:r w:rsidRPr="007927E5">
        <w:rPr>
          <w:rFonts w:ascii="Arial" w:hAnsi="Arial" w:cs="Arial"/>
          <w:bCs/>
          <w:i/>
          <w:iCs/>
          <w:noProof/>
          <w:color w:val="000000"/>
        </w:rPr>
        <w:t>„Festival Železné cyklotrasy je krásným příkladem toho, že spolupráce mezi městy a obcemi na obou stranách hranice má smysl. Lidé díky této akci objevují region aktivně, tráví čas venku a zároveň poznávají zajímavá místa i atmosféru partnerských měst,“</w:t>
      </w:r>
      <w:r w:rsidRPr="007927E5">
        <w:rPr>
          <w:rFonts w:ascii="Arial" w:hAnsi="Arial" w:cs="Arial"/>
          <w:bCs/>
          <w:noProof/>
          <w:color w:val="000000"/>
        </w:rPr>
        <w:t xml:space="preserve"> uvedl náměstek primátora Karviné</w:t>
      </w:r>
      <w:r>
        <w:rPr>
          <w:rFonts w:ascii="Arial" w:hAnsi="Arial" w:cs="Arial"/>
          <w:bCs/>
          <w:noProof/>
          <w:color w:val="000000"/>
        </w:rPr>
        <w:t xml:space="preserve"> Andrzej Bizoń (nestr. za SOCDEM).</w:t>
      </w:r>
    </w:p>
    <w:p w14:paraId="473710E8" w14:textId="77777777" w:rsidR="007927E5" w:rsidRPr="007927E5" w:rsidRDefault="007927E5" w:rsidP="007927E5">
      <w:pPr>
        <w:rPr>
          <w:rFonts w:ascii="Arial" w:hAnsi="Arial" w:cs="Arial"/>
          <w:bCs/>
          <w:noProof/>
          <w:color w:val="000000"/>
        </w:rPr>
      </w:pPr>
    </w:p>
    <w:p w14:paraId="4D16B04A" w14:textId="5B4AE8A8" w:rsidR="007927E5" w:rsidRDefault="005E285F" w:rsidP="007927E5">
      <w:pPr>
        <w:rPr>
          <w:rFonts w:ascii="Arial" w:hAnsi="Arial" w:cs="Arial"/>
          <w:bCs/>
          <w:noProof/>
          <w:color w:val="000000"/>
        </w:rPr>
      </w:pPr>
      <w:r w:rsidRPr="005E285F">
        <w:rPr>
          <w:rFonts w:ascii="Arial" w:hAnsi="Arial" w:cs="Arial"/>
          <w:bCs/>
          <w:noProof/>
          <w:color w:val="000000"/>
        </w:rPr>
        <w:t>V Jastrzębie-Zdróji si návštěvníci mohou vyzkoušet projížďky na kajacích, podívat se na cyklistickou show nebo se zaposlouchat do hudebního doprovodu podél trasy.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="007927E5" w:rsidRPr="007927E5">
        <w:rPr>
          <w:rFonts w:ascii="Arial" w:hAnsi="Arial" w:cs="Arial"/>
          <w:bCs/>
          <w:noProof/>
          <w:color w:val="000000"/>
        </w:rPr>
        <w:t xml:space="preserve">Godów nabídne vinařské workshopy, ekologické aktivity, </w:t>
      </w:r>
      <w:r w:rsidR="00B6499A" w:rsidRPr="007927E5">
        <w:rPr>
          <w:rFonts w:ascii="Arial" w:hAnsi="Arial" w:cs="Arial"/>
          <w:bCs/>
          <w:noProof/>
          <w:color w:val="000000"/>
        </w:rPr>
        <w:t>výstav</w:t>
      </w:r>
      <w:r w:rsidR="00B6499A">
        <w:rPr>
          <w:rFonts w:ascii="Arial" w:hAnsi="Arial" w:cs="Arial"/>
          <w:bCs/>
          <w:noProof/>
          <w:color w:val="000000"/>
        </w:rPr>
        <w:t>u</w:t>
      </w:r>
      <w:r w:rsidR="00B6499A" w:rsidRPr="007927E5">
        <w:rPr>
          <w:rFonts w:ascii="Arial" w:hAnsi="Arial" w:cs="Arial"/>
          <w:bCs/>
          <w:noProof/>
          <w:color w:val="000000"/>
        </w:rPr>
        <w:t xml:space="preserve"> historických kol</w:t>
      </w:r>
      <w:r w:rsidR="00B6499A">
        <w:rPr>
          <w:rFonts w:ascii="Arial" w:hAnsi="Arial" w:cs="Arial"/>
          <w:bCs/>
          <w:noProof/>
          <w:color w:val="000000"/>
        </w:rPr>
        <w:t>,</w:t>
      </w:r>
      <w:r w:rsidR="00B6499A" w:rsidRPr="007927E5">
        <w:rPr>
          <w:rFonts w:ascii="Arial" w:hAnsi="Arial" w:cs="Arial"/>
          <w:bCs/>
          <w:noProof/>
          <w:color w:val="000000"/>
        </w:rPr>
        <w:t xml:space="preserve"> </w:t>
      </w:r>
      <w:r w:rsidR="007927E5" w:rsidRPr="007927E5">
        <w:rPr>
          <w:rFonts w:ascii="Arial" w:hAnsi="Arial" w:cs="Arial"/>
          <w:bCs/>
          <w:noProof/>
          <w:color w:val="000000"/>
        </w:rPr>
        <w:t>atrakce pro děti či simulátor dopravních nehod. V Petrovicích u Karviné se návštěvníci mohou těšit na gastrofestival „Ochutnej středověk“ a v Zebrzydowicích nebude chybět street food zóna ani odpočinkové zázemí pro cyklisty.</w:t>
      </w:r>
    </w:p>
    <w:p w14:paraId="0FEB7545" w14:textId="77777777" w:rsidR="007927E5" w:rsidRPr="007927E5" w:rsidRDefault="007927E5" w:rsidP="007927E5">
      <w:pPr>
        <w:rPr>
          <w:rFonts w:ascii="Arial" w:hAnsi="Arial" w:cs="Arial"/>
          <w:bCs/>
          <w:noProof/>
          <w:color w:val="000000"/>
        </w:rPr>
      </w:pPr>
    </w:p>
    <w:p w14:paraId="7A75F33A" w14:textId="77777777" w:rsidR="007927E5" w:rsidRDefault="007927E5" w:rsidP="007927E5">
      <w:pPr>
        <w:rPr>
          <w:rFonts w:ascii="Arial" w:hAnsi="Arial" w:cs="Arial"/>
          <w:bCs/>
          <w:noProof/>
          <w:color w:val="000000"/>
        </w:rPr>
      </w:pPr>
      <w:r w:rsidRPr="007927E5">
        <w:rPr>
          <w:rFonts w:ascii="Arial" w:hAnsi="Arial" w:cs="Arial"/>
          <w:bCs/>
          <w:i/>
          <w:iCs/>
          <w:noProof/>
          <w:color w:val="000000"/>
        </w:rPr>
        <w:t>„Každé ze zapojených míst nabízí návštěvníkům něco jiného. Někde je připraven kulturní program, jinde gastronomické speciality, sportovní aktivity nebo program pro děti. Právě pestrost a možnost poznat během jednoho víkendu více míst dělá festival každoročně tak oblíbeným,“</w:t>
      </w:r>
      <w:r w:rsidRPr="007927E5">
        <w:rPr>
          <w:rFonts w:ascii="Arial" w:hAnsi="Arial" w:cs="Arial"/>
          <w:bCs/>
          <w:noProof/>
          <w:color w:val="000000"/>
        </w:rPr>
        <w:t xml:space="preserve"> doplnil koordinátor projektu.</w:t>
      </w:r>
    </w:p>
    <w:p w14:paraId="0021EF51" w14:textId="77777777" w:rsidR="007927E5" w:rsidRPr="007927E5" w:rsidRDefault="007927E5" w:rsidP="007927E5">
      <w:pPr>
        <w:rPr>
          <w:rFonts w:ascii="Arial" w:hAnsi="Arial" w:cs="Arial"/>
          <w:bCs/>
          <w:noProof/>
          <w:color w:val="000000"/>
        </w:rPr>
      </w:pPr>
    </w:p>
    <w:p w14:paraId="1A00EAF0" w14:textId="77777777" w:rsidR="007927E5" w:rsidRPr="007927E5" w:rsidRDefault="007927E5" w:rsidP="007927E5">
      <w:pPr>
        <w:rPr>
          <w:rFonts w:ascii="Arial" w:hAnsi="Arial" w:cs="Arial"/>
          <w:bCs/>
          <w:noProof/>
          <w:color w:val="000000"/>
        </w:rPr>
      </w:pPr>
      <w:r w:rsidRPr="007927E5">
        <w:rPr>
          <w:rFonts w:ascii="Arial" w:hAnsi="Arial" w:cs="Arial"/>
          <w:bCs/>
          <w:noProof/>
          <w:color w:val="000000"/>
        </w:rPr>
        <w:t>Účastníci festivalu budou moci během víkendu sbírat razítka na jednotlivých stanovištích a zapojit se do doprovodných soutěží. Festival je zdarma a určený pro všechny generace bez ohledu na věk či sportovní výkonnost.</w:t>
      </w:r>
    </w:p>
    <w:p w14:paraId="3981F8EA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A370ADD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3CA8A2AB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C75408E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93A5789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E3CF557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439CEAE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75EBEFF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761A6F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784FB356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249FE773" w14:textId="77777777" w:rsidR="0010385C" w:rsidRDefault="0050109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04FC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57EEE5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18A1EA1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AC5C19A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FA13D37" w14:textId="77777777" w:rsidR="0010385C" w:rsidRDefault="00803805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7B61BA8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6C548" w14:textId="77777777" w:rsidR="00803805" w:rsidRDefault="00803805">
      <w:r>
        <w:separator/>
      </w:r>
    </w:p>
  </w:endnote>
  <w:endnote w:type="continuationSeparator" w:id="0">
    <w:p w14:paraId="6EC14D9E" w14:textId="77777777" w:rsidR="00803805" w:rsidRDefault="0080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ED24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B171F" w14:textId="77777777" w:rsidR="00960B6D" w:rsidRDefault="00803805">
    <w:pPr>
      <w:pStyle w:val="Zpat"/>
    </w:pPr>
    <w:r>
      <w:rPr>
        <w:noProof/>
      </w:rPr>
      <w:pict w14:anchorId="0429D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4CEDD75">
        <v:shape id="_x0000_s2050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1F12B797">
        <v:shape id="_x0000_s2049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7FD9F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AC4C6" w14:textId="77777777" w:rsidR="00803805" w:rsidRDefault="00803805">
      <w:r>
        <w:separator/>
      </w:r>
    </w:p>
  </w:footnote>
  <w:footnote w:type="continuationSeparator" w:id="0">
    <w:p w14:paraId="18E12182" w14:textId="77777777" w:rsidR="00803805" w:rsidRDefault="0080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25CE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BF66" w14:textId="77777777" w:rsidR="003614B4" w:rsidRDefault="003614B4">
    <w:pPr>
      <w:pStyle w:val="Zhlav"/>
    </w:pPr>
    <w:r>
      <w:tab/>
    </w:r>
    <w:r>
      <w:tab/>
    </w:r>
    <w:r w:rsidR="00501097">
      <w:pict w14:anchorId="00E59F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7BB6C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7E5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3977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1FDC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050D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3838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9A5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4F7981"/>
    <w:rsid w:val="0050101A"/>
    <w:rsid w:val="00501097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102D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85F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090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4A0C"/>
    <w:rsid w:val="006D6392"/>
    <w:rsid w:val="006D685D"/>
    <w:rsid w:val="006D6CBE"/>
    <w:rsid w:val="006E140D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7E5"/>
    <w:rsid w:val="00792BEB"/>
    <w:rsid w:val="007970C6"/>
    <w:rsid w:val="007A015F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6400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3805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4A3F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330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3D9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4114"/>
    <w:rsid w:val="00B55D1F"/>
    <w:rsid w:val="00B57C70"/>
    <w:rsid w:val="00B60905"/>
    <w:rsid w:val="00B60B20"/>
    <w:rsid w:val="00B60C6F"/>
    <w:rsid w:val="00B61D7D"/>
    <w:rsid w:val="00B628B3"/>
    <w:rsid w:val="00B64490"/>
    <w:rsid w:val="00B6499A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6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6BF7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0473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3F35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706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BA2D6E"/>
  <w15:chartTrackingRefBased/>
  <w15:docId w15:val="{354620A6-31A2-42B8-9558-211A117B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6979-3A3C-4923-BD99-6B355CCE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59</TotalTime>
  <Pages>2</Pages>
  <Words>441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3042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Šimerda Jan</cp:lastModifiedBy>
  <cp:revision>12</cp:revision>
  <cp:lastPrinted>2025-01-29T10:55:00Z</cp:lastPrinted>
  <dcterms:created xsi:type="dcterms:W3CDTF">2026-05-11T10:30:00Z</dcterms:created>
  <dcterms:modified xsi:type="dcterms:W3CDTF">2026-05-13T06:38:00Z</dcterms:modified>
</cp:coreProperties>
</file>