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A74" w:rsidRPr="00DC3A74" w:rsidRDefault="00CB6871" w:rsidP="00DC3A74">
      <w:pPr>
        <w:pStyle w:val="Nadpis1"/>
        <w:tabs>
          <w:tab w:val="left" w:pos="4253"/>
          <w:tab w:val="left" w:pos="5529"/>
        </w:tabs>
        <w:spacing w:before="0" w:after="0"/>
        <w:rPr>
          <w:rFonts w:ascii="Times New Roman" w:hAnsi="Times New Roman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</w:r>
      <w:bookmarkStart w:id="0" w:name="_GoBack"/>
      <w:bookmarkEnd w:id="0"/>
      <w:r w:rsidR="00DC3A74" w:rsidRPr="00DC3A74">
        <w:rPr>
          <w:rFonts w:ascii="Times New Roman" w:hAnsi="Times New Roman"/>
          <w:sz w:val="24"/>
          <w:szCs w:val="24"/>
        </w:rPr>
        <w:t xml:space="preserve">Adresa příslušného úřadu </w:t>
      </w:r>
    </w:p>
    <w:p w:rsidR="00DC3A74" w:rsidRPr="00DC3A74" w:rsidRDefault="00DC3A74" w:rsidP="00DC3A74">
      <w:pPr>
        <w:tabs>
          <w:tab w:val="left" w:pos="4253"/>
          <w:tab w:val="left" w:pos="5529"/>
          <w:tab w:val="left" w:pos="5670"/>
        </w:tabs>
        <w:spacing w:after="0"/>
        <w:rPr>
          <w:rFonts w:ascii="Times New Roman" w:hAnsi="Times New Roman"/>
          <w:szCs w:val="24"/>
        </w:rPr>
      </w:pPr>
      <w:r w:rsidRPr="00DC3A74">
        <w:rPr>
          <w:rFonts w:ascii="Times New Roman" w:hAnsi="Times New Roman"/>
          <w:szCs w:val="24"/>
        </w:rPr>
        <w:tab/>
        <w:t>Úřad:</w:t>
      </w:r>
      <w:r w:rsidRPr="00DC3A74">
        <w:rPr>
          <w:rFonts w:ascii="Times New Roman" w:hAnsi="Times New Roman"/>
          <w:szCs w:val="24"/>
        </w:rPr>
        <w:tab/>
        <w:t xml:space="preserve">Magistrát města Karviné, </w:t>
      </w:r>
    </w:p>
    <w:p w:rsidR="00DC3A74" w:rsidRPr="00DC3A74" w:rsidRDefault="00DC3A74" w:rsidP="00DC3A74">
      <w:pPr>
        <w:tabs>
          <w:tab w:val="left" w:pos="4253"/>
          <w:tab w:val="left" w:pos="5529"/>
          <w:tab w:val="left" w:pos="5670"/>
        </w:tabs>
        <w:spacing w:after="0"/>
        <w:rPr>
          <w:rFonts w:ascii="Times New Roman" w:hAnsi="Times New Roman"/>
          <w:szCs w:val="24"/>
        </w:rPr>
      </w:pPr>
      <w:r w:rsidRPr="00DC3A74">
        <w:rPr>
          <w:rFonts w:ascii="Times New Roman" w:hAnsi="Times New Roman"/>
          <w:szCs w:val="24"/>
        </w:rPr>
        <w:tab/>
      </w:r>
      <w:r w:rsidRPr="00DC3A74">
        <w:rPr>
          <w:rFonts w:ascii="Times New Roman" w:hAnsi="Times New Roman"/>
          <w:szCs w:val="24"/>
        </w:rPr>
        <w:tab/>
        <w:t>Odbor stavební a životního prostředí</w:t>
      </w:r>
    </w:p>
    <w:p w:rsidR="00DC3A74" w:rsidRPr="00DC3A74" w:rsidRDefault="00DC3A74" w:rsidP="00DC3A74">
      <w:pPr>
        <w:tabs>
          <w:tab w:val="left" w:pos="4253"/>
          <w:tab w:val="left" w:pos="5529"/>
          <w:tab w:val="left" w:pos="5670"/>
        </w:tabs>
        <w:spacing w:after="0"/>
        <w:rPr>
          <w:rFonts w:ascii="Times New Roman" w:hAnsi="Times New Roman"/>
          <w:szCs w:val="24"/>
        </w:rPr>
      </w:pPr>
      <w:r w:rsidRPr="00DC3A74">
        <w:rPr>
          <w:rFonts w:ascii="Times New Roman" w:hAnsi="Times New Roman"/>
          <w:szCs w:val="24"/>
        </w:rPr>
        <w:tab/>
        <w:t>Ulice:</w:t>
      </w:r>
      <w:r w:rsidRPr="00DC3A74">
        <w:rPr>
          <w:rFonts w:ascii="Times New Roman" w:hAnsi="Times New Roman"/>
          <w:szCs w:val="24"/>
        </w:rPr>
        <w:tab/>
        <w:t>Fryštátská 72/1</w:t>
      </w:r>
    </w:p>
    <w:p w:rsidR="00DC3A74" w:rsidRPr="00DC3A74" w:rsidRDefault="00DC3A74" w:rsidP="00DC3A74">
      <w:pPr>
        <w:tabs>
          <w:tab w:val="left" w:pos="4253"/>
          <w:tab w:val="left" w:pos="5529"/>
          <w:tab w:val="left" w:pos="5670"/>
        </w:tabs>
        <w:spacing w:after="0"/>
        <w:rPr>
          <w:rFonts w:ascii="Times New Roman" w:hAnsi="Times New Roman"/>
          <w:szCs w:val="24"/>
        </w:rPr>
      </w:pPr>
      <w:r w:rsidRPr="00DC3A74">
        <w:rPr>
          <w:rFonts w:ascii="Times New Roman" w:hAnsi="Times New Roman"/>
          <w:szCs w:val="24"/>
        </w:rPr>
        <w:tab/>
        <w:t>PSČ, obec:</w:t>
      </w:r>
      <w:r w:rsidRPr="00DC3A74">
        <w:rPr>
          <w:rFonts w:ascii="Times New Roman" w:hAnsi="Times New Roman"/>
          <w:szCs w:val="24"/>
        </w:rPr>
        <w:tab/>
        <w:t>733 24 Karviná-Fryštát</w:t>
      </w:r>
    </w:p>
    <w:p w:rsidR="00CB6871" w:rsidRPr="00F472B2" w:rsidRDefault="00CB6871" w:rsidP="00DC3A74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keepNext/>
        <w:tabs>
          <w:tab w:val="left" w:pos="851"/>
        </w:tabs>
        <w:spacing w:before="240" w:after="60" w:line="240" w:lineRule="auto"/>
        <w:jc w:val="both"/>
        <w:outlineLvl w:val="1"/>
        <w:rPr>
          <w:rFonts w:ascii="Times New Roman tučné" w:eastAsia="Times New Roman" w:hAnsi="Times New Roman tučné"/>
          <w:b/>
          <w:bCs/>
          <w:iCs/>
          <w:caps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Věc:</w:t>
      </w:r>
      <w:r w:rsidRPr="00F472B2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ab/>
      </w:r>
      <w:r w:rsidRPr="00F472B2">
        <w:rPr>
          <w:rFonts w:ascii="Times New Roman tučné" w:eastAsia="Times New Roman" w:hAnsi="Times New Roman tučné"/>
          <w:b/>
          <w:bCs/>
          <w:iCs/>
          <w:caps/>
          <w:color w:val="000000"/>
          <w:sz w:val="28"/>
          <w:szCs w:val="28"/>
        </w:rPr>
        <w:t>společné oznámení záměru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</w:p>
    <w:p w:rsidR="00CB6871" w:rsidRPr="00F472B2" w:rsidRDefault="00CB6871" w:rsidP="00CB6871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podle ustanovení § 96a zákona č. 183/2006 Sb., o územním plánování a stavebním řádu (stavební zákon)</w:t>
      </w:r>
      <w:r w:rsidR="003F0BEC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a § 15b vyhlášky č. 503/2006 Sb., o podrobnější úpravě územního rozhodování, územ</w:t>
      </w:r>
      <w:r>
        <w:rPr>
          <w:rFonts w:ascii="Times New Roman" w:eastAsia="Times New Roman" w:hAnsi="Times New Roman"/>
          <w:color w:val="000000"/>
          <w:sz w:val="24"/>
          <w:szCs w:val="24"/>
        </w:rPr>
        <w:t>ního opatření a stavebního řádu</w:t>
      </w:r>
    </w:p>
    <w:p w:rsidR="00CB6871" w:rsidRPr="00F472B2" w:rsidRDefault="00CB6871" w:rsidP="00CB6871">
      <w:pPr>
        <w:spacing w:before="840"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t>ČÁST A</w:t>
      </w: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I.   Identifikační údaje záměru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>(druh a účel záměru, v případě souboru staveb označení jednotlivých staveb souboru, místo záměru – obec, ulice, číslo popisné / evidenční)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II.   Pozemky, na kterých se záměr umisťuje a povoluje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43"/>
        <w:gridCol w:w="1114"/>
        <w:gridCol w:w="3827"/>
        <w:gridCol w:w="1154"/>
      </w:tblGrid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katastrální území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871" w:rsidRPr="00F472B2" w:rsidRDefault="00CB6871" w:rsidP="00CB6871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F472B2">
              <w:rPr>
                <w:rFonts w:ascii="Times New Roman" w:eastAsia="Times New Roman" w:hAnsi="Times New Roman"/>
                <w:color w:val="000000"/>
              </w:rPr>
              <w:t>výměra</w:t>
            </w: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rPr>
          <w:cantSplit/>
          <w:trHeight w:val="400"/>
          <w:jc w:val="center"/>
        </w:trPr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871" w:rsidRPr="00F472B2" w:rsidRDefault="00CB6871" w:rsidP="00CB687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Umisťuje-li se záměr na více pozemcích / stavbách, žadatel připojuje údaje obsažené v tomto bodě v samostatné příloze:  </w:t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ano       </w:t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ne</w:t>
      </w: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>III.   Identifikační údaje oznamovatele</w:t>
      </w:r>
    </w:p>
    <w:p w:rsidR="00CB6871" w:rsidRPr="00F472B2" w:rsidRDefault="00CB6871" w:rsidP="00CB6871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</w:t>
      </w:r>
      <w:proofErr w:type="gramStart"/>
      <w:r w:rsidRPr="00F472B2">
        <w:rPr>
          <w:rFonts w:ascii="Times New Roman" w:eastAsia="Times New Roman" w:hAnsi="Times New Roman"/>
          <w:color w:val="000000"/>
          <w:sz w:val="24"/>
          <w:szCs w:val="20"/>
        </w:rPr>
        <w:t>adresu</w:t>
      </w:r>
      <w:proofErr w:type="gramEnd"/>
      <w:r w:rsidRPr="00F472B2">
        <w:rPr>
          <w:rFonts w:ascii="Times New Roman" w:eastAsia="Times New Roman" w:hAnsi="Times New Roman"/>
          <w:color w:val="000000"/>
          <w:sz w:val="24"/>
          <w:szCs w:val="20"/>
        </w:rPr>
        <w:t xml:space="preserve"> pro doručování, není-li shodná s místem trvalého pobytu; právnická osoba </w:t>
      </w:r>
      <w:r w:rsidRPr="00F472B2">
        <w:rPr>
          <w:rFonts w:ascii="Times New Roman" w:eastAsia="Times New Roman" w:hAnsi="Times New Roman"/>
          <w:color w:val="000000"/>
          <w:sz w:val="24"/>
          <w:szCs w:val="20"/>
        </w:rPr>
        <w:lastRenderedPageBreak/>
        <w:t>uvede název nebo obchodní firmu, IČ, bylo-li přiděleno, adresu sídla popřípadě též adresu pro doručování, není-li shodná s adresou sídla, osobu oprávněnou jednat jménem právnické osoby)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Fax / e-mail: ……………………………………………………………………………………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……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Datová schránka:...........................................................................................................................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Oznamuje-li záměr více oznamovatelů, připojují se údaje obsažené v tomto bodě v samostatné příloze: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ano             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ne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num" w:pos="426"/>
        </w:tabs>
        <w:spacing w:before="120" w:after="120" w:line="240" w:lineRule="auto"/>
        <w:ind w:left="425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IV.   Oznamovatel jedná 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samostatně     </w:t>
      </w:r>
    </w:p>
    <w:p w:rsidR="00CB6871" w:rsidRPr="00F472B2" w:rsidRDefault="00CB6871" w:rsidP="00CB687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ab/>
        <w:t>je zastoupen; v případě zastoupení na základě plné moci je plná moc připojena v samostatné příloze</w:t>
      </w:r>
      <w:r w:rsidRPr="00F472B2">
        <w:rPr>
          <w:rFonts w:ascii="Times New Roman" w:eastAsia="Times New Roman" w:hAnsi="Times New Roman"/>
          <w:color w:val="000000"/>
          <w:sz w:val="24"/>
          <w:szCs w:val="20"/>
        </w:rPr>
        <w:t xml:space="preserve"> 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Fax / e-mail / datová schránka: 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</w:t>
      </w:r>
    </w:p>
    <w:p w:rsidR="00CB6871" w:rsidRPr="00F472B2" w:rsidRDefault="00CB6871" w:rsidP="00CB6871">
      <w:pPr>
        <w:tabs>
          <w:tab w:val="left" w:pos="411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-284"/>
        </w:tabs>
        <w:spacing w:before="240" w:after="0" w:line="240" w:lineRule="auto"/>
        <w:ind w:left="426" w:hanging="426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V.   </w:t>
      </w: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  <w:t>Popis záměru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Pr="00F472B2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</w:t>
      </w:r>
    </w:p>
    <w:p w:rsidR="00CB6871" w:rsidRDefault="00CB6871" w:rsidP="00CB6871">
      <w:pPr>
        <w:tabs>
          <w:tab w:val="left" w:pos="426"/>
          <w:tab w:val="left" w:pos="567"/>
          <w:tab w:val="left" w:pos="2013"/>
          <w:tab w:val="left" w:pos="3119"/>
          <w:tab w:val="left" w:pos="4536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643166">
      <w:pPr>
        <w:numPr>
          <w:ilvl w:val="0"/>
          <w:numId w:val="59"/>
        </w:numPr>
        <w:tabs>
          <w:tab w:val="left" w:pos="4536"/>
          <w:tab w:val="left" w:pos="4706"/>
        </w:tabs>
        <w:spacing w:before="360" w:after="120" w:line="240" w:lineRule="auto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U dočasného stavebního záměru 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Doba trvání:………………………………………………...…………………………………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…….</w:t>
      </w:r>
    </w:p>
    <w:p w:rsidR="00CB6871" w:rsidRPr="00F472B2" w:rsidRDefault="00CB6871" w:rsidP="00CB687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Návrh úpravy pozemku po jeho odstranění: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E14E7">
        <w:rPr>
          <w:rFonts w:ascii="Times New Roman" w:eastAsia="Times New Roman" w:hAnsi="Times New Roman"/>
          <w:color w:val="000000"/>
          <w:sz w:val="24"/>
          <w:szCs w:val="24"/>
        </w:rPr>
        <w:t>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F472B2" w:rsidRDefault="00CB6871" w:rsidP="00CB687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="00D96FC0">
        <w:rPr>
          <w:rFonts w:ascii="Times New Roman" w:eastAsia="Times New Roman" w:hAnsi="Times New Roman"/>
          <w:color w:val="000000"/>
          <w:sz w:val="24"/>
          <w:szCs w:val="24"/>
        </w:rPr>
        <w:t>.......</w:t>
      </w:r>
    </w:p>
    <w:p w:rsidR="00CB6871" w:rsidRPr="000A6AF2" w:rsidRDefault="00CB6871" w:rsidP="00643166">
      <w:pPr>
        <w:numPr>
          <w:ilvl w:val="0"/>
          <w:numId w:val="5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Pokud je součástí souboru staveb vodní 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dílo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  <w:vertAlign w:val="superscript"/>
        </w:rPr>
        <w:t>1)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, připojí stavebník dále doklady podle </w:t>
      </w:r>
      <w:r w:rsidR="000D5BD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části B </w:t>
      </w: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příloh </w:t>
      </w:r>
      <w:r w:rsidR="00A0666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č. 13 až 22 </w:t>
      </w:r>
    </w:p>
    <w:p w:rsidR="00CB6871" w:rsidRPr="000A6AF2" w:rsidRDefault="00CB6871" w:rsidP="00643166">
      <w:pPr>
        <w:pStyle w:val="Odstavecseseznamem"/>
        <w:numPr>
          <w:ilvl w:val="0"/>
          <w:numId w:val="59"/>
        </w:numPr>
        <w:tabs>
          <w:tab w:val="left" w:pos="-284"/>
        </w:tabs>
        <w:spacing w:before="240"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Posouzení vlivu záměru na životní prostředí podle zvláštního právního předpisu</w:t>
      </w:r>
    </w:p>
    <w:p w:rsidR="00CB6871" w:rsidRPr="000A6AF2" w:rsidRDefault="00CB6871" w:rsidP="00CB687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Záměr ze zákona </w:t>
      </w:r>
      <w:r w:rsidRPr="000A6AF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nevyžaduje</w:t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posouzení jeho vlivů na životní prostředí: 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 nevztahuje se na něj zákon č. 100/2001 Sb. ani § 45h a 45i zákona č. 114/1992 Sb.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Záměr </w:t>
      </w:r>
      <w:r w:rsidRPr="000A6AF2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nevyžaduje</w:t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posouzení vlivů na základě správního aktu příslušného správního orgánu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sdělení příslušného úřadu, že podlimitní záměr nepodléhá zjišťovacímu řízení, je-li podle zákona č. 100/2001 Sb. vyžadováno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ab/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instrText xml:space="preserve"> FORMCHECKBOX </w:instrText>
      </w:r>
      <w:r w:rsidR="004E6D99">
        <w:rPr>
          <w:rFonts w:ascii="Times New Roman" w:eastAsia="Times New Roman" w:hAnsi="Times New Roman"/>
          <w:b/>
          <w:color w:val="000000"/>
          <w:sz w:val="24"/>
          <w:szCs w:val="24"/>
        </w:rPr>
      </w:r>
      <w:r w:rsidR="004E6D99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separate"/>
      </w:r>
      <w:r w:rsidRPr="000A6AF2">
        <w:rPr>
          <w:rFonts w:ascii="Times New Roman" w:eastAsia="Times New Roman" w:hAnsi="Times New Roman"/>
          <w:b/>
          <w:color w:val="000000"/>
          <w:sz w:val="24"/>
          <w:szCs w:val="24"/>
        </w:rPr>
        <w:fldChar w:fldCharType="end"/>
      </w: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0A6AF2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</w:rPr>
        <w:t>_____________________________________</w:t>
      </w:r>
    </w:p>
    <w:p w:rsidR="00CB6871" w:rsidRPr="005E3B03" w:rsidRDefault="00CB6871" w:rsidP="00CB6871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A6AF2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1) § 15a odst. 1 zákona č. 254/2001 Sb., o vodách a o změně některých zákonů (vodní zákon), ve znění pozdějších předpisů.</w:t>
      </w:r>
      <w:r w:rsidRPr="005E3B03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CB6871" w:rsidRPr="00F472B2" w:rsidRDefault="00CB6871" w:rsidP="00CB6871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     ……………………………………</w:t>
      </w:r>
    </w:p>
    <w:p w:rsidR="00CB6871" w:rsidRPr="00F472B2" w:rsidRDefault="00CB6871" w:rsidP="00CB6871">
      <w:pPr>
        <w:spacing w:after="0" w:line="240" w:lineRule="auto"/>
        <w:ind w:left="6521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color w:val="000000"/>
          <w:sz w:val="24"/>
          <w:szCs w:val="24"/>
        </w:rPr>
        <w:t xml:space="preserve">  podpis</w:t>
      </w:r>
    </w:p>
    <w:p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B6871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B6871" w:rsidRPr="00F472B2" w:rsidRDefault="00CB6871" w:rsidP="00CB687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br w:type="page"/>
      </w:r>
      <w:r w:rsidRPr="00F472B2"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ČÁST B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472B2">
        <w:rPr>
          <w:rFonts w:ascii="Times New Roman" w:eastAsia="Times New Roman" w:hAnsi="Times New Roman"/>
          <w:b/>
          <w:color w:val="000000"/>
          <w:sz w:val="24"/>
          <w:szCs w:val="24"/>
        </w:rPr>
        <w:t>Přílohy k žádosti:</w:t>
      </w:r>
    </w:p>
    <w:p w:rsidR="00CB6871" w:rsidRPr="00F472B2" w:rsidRDefault="00CB6871" w:rsidP="00CB687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9389"/>
      </w:tblGrid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tabs>
                <w:tab w:val="left" w:pos="-284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CB6871" w:rsidRPr="00F472B2" w:rsidRDefault="00CB6871" w:rsidP="00CB6871">
            <w:pPr>
              <w:spacing w:after="0" w:line="240" w:lineRule="auto"/>
              <w:ind w:left="351" w:right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Souhlas s navrhovaným stavebním záměrem musí být vyznačen na situačním výkresu dokumentace.</w:t>
            </w:r>
          </w:p>
          <w:p w:rsidR="00CB6871" w:rsidRPr="00F472B2" w:rsidRDefault="00CB6871" w:rsidP="00CB6871">
            <w:pPr>
              <w:spacing w:after="0" w:line="240" w:lineRule="auto"/>
              <w:ind w:left="351" w:right="14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Plná moc v případě zastupování, není-li udělena plná moc pro více řízení, popřípadě plná moc do protokolu.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Seznam a adresy oprávněných osob z věcných práv k pozemkům nebo stavbám, na kterých se stavba / změna stavby umisťuje.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Souhlasy osob, jejichž vlastnické nebo jiné věcné právo k sousedním stavbám anebo sousedním pozemkům nebo stavbám na nich může být umístěním stavebního záměru přímo dotčeno; souhlas s navrhovaným záměrem musí být vyznačen na situačním výkresu.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Návrh plánu kontrolních prohlídek stavby.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Celková situace v měřítku katastrální mapy včetně parcelních čísel, se zakreslením požadovaného záměru, s vyznačením vazeb a účinků na okolí.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Dokumentace nebo projektová dokumentace podle druhu stavby podle § 105 odst. 2 až 6 stavebního zákona.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Je-li předmětem žádosti o společné oznámení stavba vodního díla týkající se hraničních vod, předloží se projektová dokumentace v počtu stanoveném mezinárodními smlouvami, kterými je Česká republika vázána.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Jde-li o stavbu / její změnu, která nevyžaduje posouzení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její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ch vlivů na životní prostředí na základě správního aktu příslušného správního orgánu </w:t>
            </w:r>
          </w:p>
          <w:p w:rsidR="00CB6871" w:rsidRPr="00F472B2" w:rsidRDefault="00CB6871" w:rsidP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:rsidR="00CB6871" w:rsidRPr="00F472B2" w:rsidRDefault="00CB6871" w:rsidP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sdělení příslušného úřadu, že podlimitní záměr nepodléhá zjišťovacímu řízení, pokud je podle zákona č. 100/2001 Sb. vyžadován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nebo</w:t>
            </w:r>
          </w:p>
          <w:p w:rsidR="00CB6871" w:rsidRPr="00F472B2" w:rsidRDefault="00CB6871">
            <w:pPr>
              <w:spacing w:before="120" w:after="0" w:line="240" w:lineRule="auto"/>
              <w:ind w:left="600" w:hanging="24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Závazná stanoviska dotčených orgánů, popřípadě jejich rozhodnutí opatřená doložkou právní moci,</w:t>
            </w:r>
          </w:p>
          <w:p w:rsidR="00CB6871" w:rsidRPr="00F472B2" w:rsidRDefault="00CB6871" w:rsidP="00CB6871">
            <w:pPr>
              <w:spacing w:before="12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s uvedením příslušného orgánu, </w:t>
            </w:r>
            <w:proofErr w:type="gramStart"/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č.j.</w:t>
            </w:r>
            <w:proofErr w:type="gramEnd"/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 data vydání, a to na úseku: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776" w:hanging="436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posuzování souladu s ÚPD (v případě, že je vydáváno závazné stanovisko podle § 96b stavebního zákona)……………..…………………………………………….………....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přírody a krajiny…..……………………………………………………………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vod ……………………..…………………………….…………………………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ovzduší …………………………………….………..………………………….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zemědělského půdního fondu 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lesa…………….………………………………………..………………………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ložisek nerostných surovin 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odpadového hospodářství………………………………………..………………………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veřejného zdraví……………………….………………..………………………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veterinární péče……………………………………………………..……………………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památkové péče……………………………………………………..……………………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dopravy …………..……………………………………………………………………...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energetiky………………………………………………………..………………………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mírové využívání jaderné energie a ionizujícího záření …………….………………….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elektronických komunikací …………………………………….………..………………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obrany státu…………………………………….………………………..………………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bezpečnosti státu………………………………..………………………..………………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ochrany obyvatelstva………………….………………………………..………………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požární ochrany…………………………………………………………..………………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bezpečnosti práce………………………………………………………..………………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další……………………………………………………………………………….……... 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868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Stanoviska vlastníků veřejné dopravní a technické infrastruktury k možnosti a způsobu napojení záměru nebo k podmínkám dotčených ochranných a bezpečnostních pásem, vyznačená na situačním výkresu, a to na úseku</w:t>
            </w:r>
          </w:p>
          <w:p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elektřiny ………………………………………………………………………………..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plynu…..…...……………………………………………………………………………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vody…..………………………………………………………………………………….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kanalizace……………………………………………………………………….………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rozvodu tepla…………………………………………………………………………….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elektronických komunikací ……………………………………………………………...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dopravy ………………………………………………………………………………….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další………………………………………………………………………………………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  <w:p w:rsidR="00CB6871" w:rsidRPr="00F472B2" w:rsidRDefault="00CB6871" w:rsidP="00CB6871">
            <w:pPr>
              <w:shd w:val="clear" w:color="auto" w:fill="FFFFFF"/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………………………………………………………………………………………………..</w:t>
            </w: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U výrobků, které plní funkci stavby, doklad podle zvláštního právního předpisu prokazujícího shodu jeho vlastností s požadavky na stavby podle § 156 stavebního zákona nebo technickou dokumentaci výrobce nebo dovozce, popřípadě další doklad, z něhož je možné ověřit dodržení požadavků na stavby.</w:t>
            </w:r>
          </w:p>
          <w:p w:rsidR="00CB6871" w:rsidRPr="00510DC5" w:rsidRDefault="00CB6871" w:rsidP="00CB6871">
            <w:pPr>
              <w:spacing w:before="60" w:after="0" w:line="240" w:lineRule="auto"/>
              <w:ind w:left="393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CB6871" w:rsidRPr="00F472B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B6871" w:rsidRPr="00F472B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Další přílohy podle části A</w:t>
            </w:r>
          </w:p>
          <w:p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ab/>
            </w:r>
            <w:r w:rsidRPr="00F472B2"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k bodu II. žádosti</w:t>
            </w:r>
          </w:p>
          <w:p w:rsidR="00CB6871" w:rsidRPr="00F472B2" w:rsidRDefault="00CB6871" w:rsidP="00CB6871">
            <w:pPr>
              <w:tabs>
                <w:tab w:val="left" w:pos="742"/>
                <w:tab w:val="left" w:pos="2160"/>
              </w:tabs>
              <w:spacing w:before="100" w:after="0" w:line="240" w:lineRule="auto"/>
              <w:ind w:left="34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</w:pP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 xml:space="preserve">  </w:t>
            </w:r>
            <w:r w:rsidRPr="00F472B2">
              <w:rPr>
                <w:rFonts w:ascii="Times New Roman" w:eastAsia="Times New Roman" w:hAnsi="Times New Roman"/>
                <w:b/>
                <w:color w:val="000000"/>
                <w:sz w:val="24"/>
                <w:szCs w:val="20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0"/>
              </w:rPr>
              <w:t>k bodu III. žádosti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Označení a účel stavby: kategorie výrobku označeného CE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2)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 počet napojených ekvivalentních obyvatelů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3)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Způsob vypouštění odpadních vod: do kanalizace, do vod povrchových, do vod podzemních.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Údaje o místu vypouštění odpadních vod: název obce, název katastrálního území, parcelní číslo podle pozemku katastru nemovitostí, orientační určení polohy – souřadnice X, Y určené v souřadnicovém systému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Jednotné trigonometrické sítě katastrální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 V případě, že se vypouštění odpadních vod týká vodního toku, přiloží také: název vodního toku a kilometráž výpusti (staničení).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Zpracovatel projektové dokumentace: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méno, popřípadě jména, příjmení, titul, adresa, číslo, pod kterým je zapsán v seznamu autorizovaných osob.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Zpracovatel vyjádření osoby s odbornou způsobilostí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4)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pokud se jedná o vypouštění odpadních vod do vod podzemních: 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méno, popřípadě jména, příjmení, titul, adresa, číslo, pod kterým je zapsán v seznamu autorizovaných osob.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Zhotovitel stavby vodního díla (je-li v době podání žádosti znám): název stavebního podnikatele, sídlo, IČO (bylo-li přiděleno).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Stanovisko správce povodí.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10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Vyjádření příslušného správce vodního toku v případě vypouštění odpadních vod z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vodního díla do vod povrchových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10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Vyjádření osoby s odbornou způsobilostí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4)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pokud se jedná o vypouštění odpadních vod z</w:t>
            </w:r>
            <w:r w:rsidR="00374E5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vodního díla přes půdní vrstvy do vod podzemních, které obsahuje: 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základní údaje, včetně identifikace zadavatele a zpracovatele vyjádření, popřípadě zpracovatele příslušné projektové dokumentace,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0A6AF2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</w:rPr>
              <w:t>popisné údaje, včetně identifikace hydrogeologického rajonu, útvaru podzemních vod, popřípadě kolektoru, ve kterém se nachází podzemní vody, se kterými má být nakládáno</w:t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zhodnocení hydrogeologických charakteristik, včetně stanovení úrovně hladiny podzemních vod, mocnosti zvodnělé vrstvy směru proudění podzemních vod, se kterými má být nakládáno,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zhodnocení míry rizika ovlivnění množství a jakosti zdrojů podzemních a povrchových vod nebo chráněných území vymezených zvláštními právními předpisy,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zhodnocení ovlivnění režimu přírodních léčivých zdrojů nebo zdrojů přírodních minerálních vod dané zřídelní struktury, pokud se vypouštění odpadních vod v oblasti takového zdroje nachází,</w:t>
            </w:r>
            <w:r w:rsidR="001532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a</w:t>
            </w:r>
          </w:p>
          <w:p w:rsidR="00CB6871" w:rsidRPr="000A6AF2" w:rsidRDefault="00CB6871" w:rsidP="00CB6871">
            <w:pPr>
              <w:tabs>
                <w:tab w:val="left" w:pos="2160"/>
              </w:tabs>
              <w:spacing w:before="100" w:after="0" w:line="240" w:lineRule="auto"/>
              <w:ind w:left="777" w:hanging="425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0A6AF2">
              <w:rPr>
                <w:rFonts w:ascii="Times New Roman" w:eastAsia="Times New Roman" w:hAnsi="Times New Roman"/>
                <w:color w:val="000000"/>
                <w:spacing w:val="-4"/>
                <w:sz w:val="24"/>
                <w:szCs w:val="24"/>
              </w:rPr>
              <w:t>návrh podmínek, za kterých může být povolení k vypouštění odpadních vod do vod podzemních vydáno, pokud může toto vypouštění mít podstatný vliv na jakost a množství podzemních vod nebo chráněná území vymezená zvláštními právními předpisy.</w:t>
            </w:r>
          </w:p>
        </w:tc>
      </w:tr>
      <w:tr w:rsidR="00CB6871" w:rsidRPr="000A6AF2" w:rsidTr="00CB687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CB687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r>
            <w:r w:rsidR="004E6D9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separate"/>
            </w:r>
            <w:r w:rsidRPr="000A6AF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fldChar w:fldCharType="end"/>
            </w:r>
          </w:p>
        </w:tc>
        <w:tc>
          <w:tcPr>
            <w:tcW w:w="9389" w:type="dxa"/>
            <w:tcBorders>
              <w:top w:val="nil"/>
              <w:left w:val="nil"/>
              <w:bottom w:val="nil"/>
              <w:right w:val="nil"/>
            </w:tcBorders>
          </w:tcPr>
          <w:p w:rsidR="00CB6871" w:rsidRPr="000A6AF2" w:rsidRDefault="00CB6871" w:rsidP="00643166">
            <w:pPr>
              <w:numPr>
                <w:ilvl w:val="0"/>
                <w:numId w:val="58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A6AF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Provozní řád.</w:t>
            </w:r>
          </w:p>
        </w:tc>
      </w:tr>
    </w:tbl>
    <w:p w:rsidR="00CB6871" w:rsidRPr="000A6AF2" w:rsidRDefault="00CB6871" w:rsidP="007E2B70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vertAlign w:val="superscript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____________________________________________________________________________</w:t>
      </w:r>
    </w:p>
    <w:p w:rsidR="00CB6871" w:rsidRPr="000A6AF2" w:rsidRDefault="00CB6871" w:rsidP="000B7249">
      <w:pPr>
        <w:spacing w:after="0" w:line="240" w:lineRule="auto"/>
        <w:ind w:hanging="4"/>
        <w:jc w:val="both"/>
        <w:rPr>
          <w:rFonts w:ascii="Times New Roman" w:eastAsia="Times New Roman" w:hAnsi="Times New Roman"/>
          <w:sz w:val="16"/>
          <w:szCs w:val="16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2)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Zařazení dle Minimální účinnosti čištění pro kategorie výrobků označovaných CE v procentech do kategorie, vydané oprávněnou organizací (zkušební ústav).</w:t>
      </w:r>
    </w:p>
    <w:p w:rsidR="00CB6871" w:rsidRPr="000A6AF2" w:rsidRDefault="00CB6871" w:rsidP="000B7249">
      <w:pPr>
        <w:spacing w:after="0"/>
        <w:jc w:val="both"/>
        <w:rPr>
          <w:rFonts w:ascii="Times New Roman" w:eastAsia="Times New Roman" w:hAnsi="Times New Roman"/>
          <w:sz w:val="16"/>
          <w:szCs w:val="16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3)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Ekvivalentní obyvatel (EO) je definovaný produkcí znečištění 60g BSK5 za den (biochemická spotřeba kyslíku pětidenní s potlačením nitrifikace). Zatížení vyjádřené v počtu ekvivalentních obyvatel se vypočítává z maximálního průměrného týdenního zatížení vstupu do čistírny odpadních vod během roku, s výjimkou neobvyklých situací, jako jsou např. silné deště a povodně.</w:t>
      </w:r>
    </w:p>
    <w:p w:rsidR="00CB6871" w:rsidRPr="00B53327" w:rsidRDefault="00CB6871" w:rsidP="000B7249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0A6AF2">
        <w:rPr>
          <w:rFonts w:ascii="Times New Roman" w:eastAsia="Times New Roman" w:hAnsi="Times New Roman"/>
          <w:sz w:val="16"/>
          <w:szCs w:val="16"/>
          <w:vertAlign w:val="superscript"/>
        </w:rPr>
        <w:t>4)</w:t>
      </w:r>
      <w:r w:rsidRPr="000A6AF2">
        <w:rPr>
          <w:rFonts w:ascii="Times New Roman" w:eastAsia="Times New Roman" w:hAnsi="Times New Roman"/>
          <w:sz w:val="16"/>
          <w:szCs w:val="16"/>
        </w:rPr>
        <w:t xml:space="preserve"> Zákon č. 62/1988 Sb., o geologických pracích a o Českém geologickém úřadu, ve znění pozdějších předpisů.</w:t>
      </w:r>
    </w:p>
    <w:sectPr w:rsidR="00CB6871" w:rsidRPr="00B53327" w:rsidSect="00125C97">
      <w:footerReference w:type="default" r:id="rId8"/>
      <w:pgSz w:w="11906" w:h="16838"/>
      <w:pgMar w:top="1418" w:right="992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D99" w:rsidRDefault="004E6D99" w:rsidP="00165DCC">
      <w:pPr>
        <w:spacing w:after="0" w:line="240" w:lineRule="auto"/>
      </w:pPr>
      <w:r>
        <w:separator/>
      </w:r>
    </w:p>
  </w:endnote>
  <w:endnote w:type="continuationSeparator" w:id="0">
    <w:p w:rsidR="004E6D99" w:rsidRDefault="004E6D99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4E6D99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DC3A74">
          <w:rPr>
            <w:rFonts w:ascii="Times New Roman" w:hAnsi="Times New Roman"/>
            <w:noProof/>
            <w:sz w:val="20"/>
            <w:szCs w:val="20"/>
          </w:rPr>
          <w:t>6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D99" w:rsidRDefault="004E6D99" w:rsidP="00165DCC">
      <w:pPr>
        <w:spacing w:after="0" w:line="240" w:lineRule="auto"/>
      </w:pPr>
      <w:r>
        <w:separator/>
      </w:r>
    </w:p>
  </w:footnote>
  <w:footnote w:type="continuationSeparator" w:id="0">
    <w:p w:rsidR="004E6D99" w:rsidRDefault="004E6D99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6D99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D3184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1687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26C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15CBA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C3A74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905AF"/>
  <w15:docId w15:val="{CA718A92-BD5B-4C46-B04F-A23D60AB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9E98F-4F66-498E-8FF4-CF6B7CBA3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2523</Words>
  <Characters>14890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Kufa Miroslav</cp:lastModifiedBy>
  <cp:revision>3</cp:revision>
  <cp:lastPrinted>2017-05-02T07:53:00Z</cp:lastPrinted>
  <dcterms:created xsi:type="dcterms:W3CDTF">2020-07-09T06:40:00Z</dcterms:created>
  <dcterms:modified xsi:type="dcterms:W3CDTF">2020-07-09T06:47:00Z</dcterms:modified>
</cp:coreProperties>
</file>